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8568B" w14:textId="0E981E93" w:rsidR="00463441" w:rsidRPr="00A15B5E" w:rsidRDefault="00A15B5E" w:rsidP="00A15B5E">
      <w:pPr>
        <w:pStyle w:val="Header"/>
        <w:spacing w:line="276" w:lineRule="auto"/>
        <w:jc w:val="center"/>
        <w:rPr>
          <w:rFonts w:ascii="Cera Pro" w:eastAsia="Batang" w:hAnsi="Cera Pro" w:cs="Arial"/>
          <w:b/>
          <w:sz w:val="36"/>
          <w:szCs w:val="28"/>
        </w:rPr>
      </w:pPr>
      <w:r w:rsidRPr="00A15B5E">
        <w:rPr>
          <w:rFonts w:ascii="Cera Pro" w:eastAsia="Batang" w:hAnsi="Cera Pro" w:cs="Arial"/>
          <w:b/>
          <w:sz w:val="28"/>
          <w:szCs w:val="28"/>
        </w:rPr>
        <w:t>Invitation to Tender (ITT) document</w:t>
      </w:r>
    </w:p>
    <w:p w14:paraId="01ACF601" w14:textId="77777777" w:rsidR="00AB27D2" w:rsidRPr="000227A2" w:rsidRDefault="00AB27D2" w:rsidP="00AB27D2">
      <w:pPr>
        <w:spacing w:line="276" w:lineRule="auto"/>
        <w:rPr>
          <w:rFonts w:ascii="Cera Pro" w:eastAsia="Batang" w:hAnsi="Cera Pro" w:cs="Arial"/>
          <w:sz w:val="21"/>
          <w:szCs w:val="21"/>
        </w:rPr>
      </w:pPr>
    </w:p>
    <w:p w14:paraId="0F359255" w14:textId="174176E2" w:rsidR="005B7F64" w:rsidRPr="000227A2" w:rsidRDefault="000227A2" w:rsidP="02DF8BA1">
      <w:pPr>
        <w:spacing w:line="276" w:lineRule="auto"/>
      </w:pPr>
      <w:r w:rsidRPr="02DF8BA1">
        <w:rPr>
          <w:rFonts w:ascii="Cera Pro" w:eastAsia="Batang" w:hAnsi="Cera Pro" w:cs="Arial"/>
          <w:sz w:val="21"/>
          <w:szCs w:val="21"/>
        </w:rPr>
        <w:t>National Children’s Bureau</w:t>
      </w:r>
      <w:r w:rsidR="005B7F64" w:rsidRPr="02DF8BA1">
        <w:rPr>
          <w:rFonts w:ascii="Cera Pro" w:eastAsia="Batang" w:hAnsi="Cera Pro" w:cs="Arial"/>
          <w:sz w:val="21"/>
          <w:szCs w:val="21"/>
        </w:rPr>
        <w:t xml:space="preserve"> is seeking a</w:t>
      </w:r>
      <w:r w:rsidR="00A15B5E" w:rsidRPr="02DF8BA1">
        <w:rPr>
          <w:rFonts w:ascii="Cera Pro" w:eastAsia="Batang" w:hAnsi="Cera Pro" w:cs="Arial"/>
          <w:sz w:val="21"/>
          <w:szCs w:val="21"/>
        </w:rPr>
        <w:t xml:space="preserve"> </w:t>
      </w:r>
      <w:r w:rsidR="3BF104CD" w:rsidRPr="02DF8BA1">
        <w:rPr>
          <w:rFonts w:ascii="Cera Pro" w:eastAsia="Batang" w:hAnsi="Cera Pro" w:cs="Arial"/>
          <w:sz w:val="21"/>
          <w:szCs w:val="21"/>
        </w:rPr>
        <w:t>specialist digital partner</w:t>
      </w:r>
      <w:r w:rsidR="00A15B5E" w:rsidRPr="02DF8BA1">
        <w:rPr>
          <w:rFonts w:ascii="Cera Pro" w:eastAsia="Batang" w:hAnsi="Cera Pro" w:cs="Arial"/>
          <w:sz w:val="21"/>
          <w:szCs w:val="21"/>
        </w:rPr>
        <w:t xml:space="preserve"> </w:t>
      </w:r>
      <w:r w:rsidR="006C00DB">
        <w:rPr>
          <w:rFonts w:ascii="Cera Pro" w:eastAsia="Batang" w:hAnsi="Cera Pro" w:cs="Arial"/>
          <w:sz w:val="21"/>
          <w:szCs w:val="21"/>
        </w:rPr>
        <w:t xml:space="preserve">to </w:t>
      </w:r>
      <w:r w:rsidR="6382B01C" w:rsidRPr="02DF8BA1">
        <w:rPr>
          <w:rFonts w:ascii="Cera Pro" w:eastAsia="Cera Pro" w:hAnsi="Cera Pro" w:cs="Cera Pro"/>
          <w:sz w:val="21"/>
          <w:szCs w:val="21"/>
          <w:lang w:eastAsia="en-US"/>
        </w:rPr>
        <w:t xml:space="preserve">support delivery of a Phase 1 </w:t>
      </w:r>
      <w:r w:rsidR="7928302F" w:rsidRPr="02DF8BA1">
        <w:rPr>
          <w:rFonts w:ascii="Cera Pro" w:eastAsia="Cera Pro" w:hAnsi="Cera Pro" w:cs="Cera Pro"/>
          <w:sz w:val="21"/>
          <w:szCs w:val="21"/>
          <w:lang w:eastAsia="en-US"/>
        </w:rPr>
        <w:t xml:space="preserve">fixed budget, discovery-led, outcome-focused prototype. </w:t>
      </w:r>
    </w:p>
    <w:p w14:paraId="153B903D" w14:textId="77777777" w:rsidR="005B7F64" w:rsidRPr="000227A2" w:rsidRDefault="005B7F64" w:rsidP="005B7F64">
      <w:pPr>
        <w:spacing w:line="276" w:lineRule="auto"/>
        <w:rPr>
          <w:rFonts w:ascii="Cera Pro" w:eastAsia="Batang" w:hAnsi="Cera Pro" w:cs="Arial"/>
          <w:sz w:val="21"/>
          <w:szCs w:val="21"/>
        </w:rPr>
      </w:pPr>
    </w:p>
    <w:p w14:paraId="291920F8" w14:textId="4837960A" w:rsidR="005B7F64" w:rsidRPr="000227A2" w:rsidRDefault="005B7F64" w:rsidP="005B7F64">
      <w:pPr>
        <w:spacing w:line="276" w:lineRule="auto"/>
        <w:rPr>
          <w:rFonts w:ascii="Cera Pro" w:eastAsia="Batang" w:hAnsi="Cera Pro" w:cs="Arial"/>
          <w:sz w:val="21"/>
          <w:szCs w:val="21"/>
        </w:rPr>
      </w:pPr>
      <w:r w:rsidRPr="000227A2">
        <w:rPr>
          <w:rFonts w:ascii="Cera Pro" w:eastAsia="Batang" w:hAnsi="Cera Pro" w:cs="Arial"/>
          <w:sz w:val="21"/>
          <w:szCs w:val="21"/>
        </w:rPr>
        <w:t xml:space="preserve">We will accept bids up to a maximum </w:t>
      </w:r>
      <w:r w:rsidR="006C00DB">
        <w:rPr>
          <w:rFonts w:ascii="Cera Pro" w:eastAsia="Batang" w:hAnsi="Cera Pro" w:cs="Arial"/>
          <w:sz w:val="21"/>
          <w:szCs w:val="21"/>
        </w:rPr>
        <w:t xml:space="preserve">contract value </w:t>
      </w:r>
      <w:r w:rsidRPr="000227A2">
        <w:rPr>
          <w:rFonts w:ascii="Cera Pro" w:eastAsia="Batang" w:hAnsi="Cera Pro" w:cs="Arial"/>
          <w:sz w:val="21"/>
          <w:szCs w:val="21"/>
        </w:rPr>
        <w:t>of £</w:t>
      </w:r>
      <w:r w:rsidR="00B3718D">
        <w:rPr>
          <w:rFonts w:ascii="Cera Pro" w:eastAsia="Batang" w:hAnsi="Cera Pro" w:cs="Arial"/>
          <w:sz w:val="21"/>
          <w:szCs w:val="21"/>
        </w:rPr>
        <w:t>30,000</w:t>
      </w:r>
      <w:r w:rsidR="006C00DB">
        <w:rPr>
          <w:rFonts w:ascii="Cera Pro" w:eastAsia="Batang" w:hAnsi="Cera Pro" w:cs="Arial"/>
          <w:sz w:val="21"/>
          <w:szCs w:val="21"/>
        </w:rPr>
        <w:t xml:space="preserve"> exclusive </w:t>
      </w:r>
      <w:r w:rsidRPr="000227A2">
        <w:rPr>
          <w:rFonts w:ascii="Cera Pro" w:eastAsia="Batang" w:hAnsi="Cera Pro" w:cs="Arial"/>
          <w:sz w:val="21"/>
          <w:szCs w:val="21"/>
        </w:rPr>
        <w:t xml:space="preserve">of </w:t>
      </w:r>
      <w:r w:rsidR="006C00DB">
        <w:rPr>
          <w:rFonts w:ascii="Cera Pro" w:eastAsia="Batang" w:hAnsi="Cera Pro" w:cs="Arial"/>
          <w:sz w:val="21"/>
          <w:szCs w:val="21"/>
        </w:rPr>
        <w:t>VAT.</w:t>
      </w:r>
    </w:p>
    <w:p w14:paraId="44129566" w14:textId="77777777" w:rsidR="005B7F64" w:rsidRPr="000227A2" w:rsidRDefault="005B7F64" w:rsidP="005B7F64">
      <w:pPr>
        <w:spacing w:line="276" w:lineRule="auto"/>
        <w:rPr>
          <w:rFonts w:ascii="Cera Pro" w:eastAsia="Batang" w:hAnsi="Cera Pro" w:cs="Arial"/>
          <w:sz w:val="21"/>
          <w:szCs w:val="21"/>
        </w:rPr>
      </w:pPr>
    </w:p>
    <w:p w14:paraId="17FA3297" w14:textId="7A2810FF" w:rsidR="005B7F64" w:rsidRPr="000227A2" w:rsidRDefault="005B7F64" w:rsidP="02DF8BA1">
      <w:pPr>
        <w:spacing w:line="276" w:lineRule="auto"/>
      </w:pPr>
      <w:r w:rsidRPr="02DF8BA1">
        <w:rPr>
          <w:rFonts w:ascii="Cera Pro" w:eastAsia="Batang" w:hAnsi="Cera Pro" w:cs="Arial"/>
          <w:sz w:val="21"/>
          <w:szCs w:val="21"/>
        </w:rPr>
        <w:t xml:space="preserve">Deadline for receipt of bids </w:t>
      </w:r>
      <w:proofErr w:type="gramStart"/>
      <w:r w:rsidRPr="02DF8BA1">
        <w:rPr>
          <w:rFonts w:ascii="Cera Pro" w:eastAsia="Batang" w:hAnsi="Cera Pro" w:cs="Arial"/>
          <w:sz w:val="21"/>
          <w:szCs w:val="21"/>
        </w:rPr>
        <w:t>is:</w:t>
      </w:r>
      <w:proofErr w:type="gramEnd"/>
      <w:r w:rsidR="008120CD" w:rsidRPr="02DF8BA1">
        <w:rPr>
          <w:rFonts w:ascii="Cera Pro" w:eastAsia="Batang" w:hAnsi="Cera Pro" w:cs="Arial"/>
          <w:sz w:val="21"/>
          <w:szCs w:val="21"/>
        </w:rPr>
        <w:t xml:space="preserve"> </w:t>
      </w:r>
      <w:r w:rsidR="009834CE">
        <w:rPr>
          <w:rFonts w:ascii="Cera Pro" w:eastAsia="Batang" w:hAnsi="Cera Pro" w:cs="Arial"/>
          <w:sz w:val="21"/>
          <w:szCs w:val="21"/>
        </w:rPr>
        <w:t>2</w:t>
      </w:r>
      <w:r w:rsidR="000B0B62">
        <w:rPr>
          <w:rFonts w:ascii="Cera Pro" w:eastAsia="Batang" w:hAnsi="Cera Pro" w:cs="Arial"/>
          <w:sz w:val="21"/>
          <w:szCs w:val="21"/>
        </w:rPr>
        <w:t>3</w:t>
      </w:r>
      <w:r w:rsidR="34F8F26E" w:rsidRPr="02DF8BA1">
        <w:rPr>
          <w:rFonts w:ascii="Cera Pro" w:eastAsia="Batang" w:hAnsi="Cera Pro" w:cs="Arial"/>
          <w:sz w:val="21"/>
          <w:szCs w:val="21"/>
        </w:rPr>
        <w:t xml:space="preserve"> OCTOBER 2026</w:t>
      </w:r>
      <w:r w:rsidR="044E81E2" w:rsidRPr="02DF8BA1">
        <w:rPr>
          <w:rFonts w:ascii="Cera Pro" w:eastAsia="Batang" w:hAnsi="Cera Pro" w:cs="Arial"/>
          <w:sz w:val="21"/>
          <w:szCs w:val="21"/>
        </w:rPr>
        <w:t xml:space="preserve">, </w:t>
      </w:r>
      <w:r w:rsidR="009834CE">
        <w:rPr>
          <w:rFonts w:ascii="Cera Pro" w:eastAsia="Batang" w:hAnsi="Cera Pro" w:cs="Arial"/>
          <w:sz w:val="21"/>
          <w:szCs w:val="21"/>
        </w:rPr>
        <w:t>4pm</w:t>
      </w:r>
    </w:p>
    <w:p w14:paraId="73878A70" w14:textId="50A032C6" w:rsidR="00463441" w:rsidRPr="000227A2" w:rsidRDefault="00463441" w:rsidP="00AB27D2">
      <w:pPr>
        <w:spacing w:line="276" w:lineRule="auto"/>
        <w:rPr>
          <w:rFonts w:ascii="Cera Pro" w:eastAsia="Batang" w:hAnsi="Cera Pro" w:cs="Arial"/>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906"/>
      </w:tblGrid>
      <w:tr w:rsidR="00463441" w:rsidRPr="000227A2" w14:paraId="2065DEB1" w14:textId="77777777" w:rsidTr="02DF8BA1">
        <w:trPr>
          <w:trHeight w:val="255"/>
          <w:jc w:val="center"/>
        </w:trPr>
        <w:tc>
          <w:tcPr>
            <w:tcW w:w="3421" w:type="dxa"/>
          </w:tcPr>
          <w:p w14:paraId="31D6D9CF" w14:textId="77777777" w:rsidR="00463441" w:rsidRPr="000227A2" w:rsidRDefault="00463441" w:rsidP="00AB27D2">
            <w:pPr>
              <w:spacing w:line="276" w:lineRule="auto"/>
              <w:jc w:val="right"/>
              <w:rPr>
                <w:rFonts w:ascii="Cera Pro" w:eastAsia="Batang" w:hAnsi="Cera Pro"/>
                <w:sz w:val="21"/>
                <w:szCs w:val="21"/>
              </w:rPr>
            </w:pPr>
            <w:r w:rsidRPr="000227A2">
              <w:rPr>
                <w:rFonts w:ascii="Cera Pro" w:eastAsia="Batang" w:hAnsi="Cera Pro"/>
                <w:sz w:val="21"/>
                <w:szCs w:val="21"/>
              </w:rPr>
              <w:t>Named procurement officer</w:t>
            </w:r>
          </w:p>
        </w:tc>
        <w:tc>
          <w:tcPr>
            <w:tcW w:w="5935" w:type="dxa"/>
          </w:tcPr>
          <w:p w14:paraId="1A6E9C10" w14:textId="5802F4B8" w:rsidR="00463441" w:rsidRPr="000227A2" w:rsidRDefault="009834CE" w:rsidP="02DF8BA1">
            <w:pPr>
              <w:spacing w:line="276" w:lineRule="auto"/>
              <w:rPr>
                <w:rFonts w:ascii="Cera Pro" w:eastAsia="Batang" w:hAnsi="Cera Pro"/>
                <w:sz w:val="21"/>
                <w:szCs w:val="21"/>
                <w:highlight w:val="yellow"/>
              </w:rPr>
            </w:pPr>
            <w:r w:rsidRPr="009834CE">
              <w:rPr>
                <w:rFonts w:ascii="Cera Pro" w:eastAsia="Batang" w:hAnsi="Cera Pro"/>
                <w:sz w:val="21"/>
                <w:szCs w:val="21"/>
              </w:rPr>
              <w:t>David Wood</w:t>
            </w:r>
          </w:p>
        </w:tc>
      </w:tr>
      <w:tr w:rsidR="00463441" w:rsidRPr="000227A2" w14:paraId="6C581AC8" w14:textId="77777777" w:rsidTr="02DF8BA1">
        <w:trPr>
          <w:trHeight w:val="275"/>
          <w:jc w:val="center"/>
        </w:trPr>
        <w:tc>
          <w:tcPr>
            <w:tcW w:w="3421" w:type="dxa"/>
          </w:tcPr>
          <w:p w14:paraId="7F1CEDB6" w14:textId="77777777" w:rsidR="00463441" w:rsidRPr="000227A2" w:rsidRDefault="00463441" w:rsidP="00AB27D2">
            <w:pPr>
              <w:spacing w:line="276" w:lineRule="auto"/>
              <w:jc w:val="right"/>
              <w:rPr>
                <w:rFonts w:ascii="Cera Pro" w:eastAsia="Batang" w:hAnsi="Cera Pro"/>
                <w:sz w:val="21"/>
                <w:szCs w:val="21"/>
              </w:rPr>
            </w:pPr>
            <w:r w:rsidRPr="000227A2">
              <w:rPr>
                <w:rFonts w:ascii="Cera Pro" w:eastAsia="Batang" w:hAnsi="Cera Pro"/>
                <w:sz w:val="21"/>
                <w:szCs w:val="21"/>
              </w:rPr>
              <w:t>Email address</w:t>
            </w:r>
          </w:p>
        </w:tc>
        <w:tc>
          <w:tcPr>
            <w:tcW w:w="5935" w:type="dxa"/>
          </w:tcPr>
          <w:p w14:paraId="13D84EEA" w14:textId="5E5BCC5E" w:rsidR="00463441" w:rsidRPr="000227A2" w:rsidRDefault="00916814" w:rsidP="00AB27D2">
            <w:pPr>
              <w:spacing w:line="276" w:lineRule="auto"/>
            </w:pPr>
            <w:hyperlink r:id="rId11" w:history="1">
              <w:r w:rsidRPr="0027432C">
                <w:rPr>
                  <w:rStyle w:val="Hyperlink"/>
                  <w:rFonts w:ascii="Cera Pro" w:eastAsia="Batang" w:hAnsi="Cera Pro"/>
                  <w:sz w:val="21"/>
                  <w:szCs w:val="21"/>
                </w:rPr>
                <w:t>p</w:t>
              </w:r>
              <w:r w:rsidRPr="0027432C">
                <w:rPr>
                  <w:rStyle w:val="Hyperlink"/>
                  <w:rFonts w:ascii="Cera Pro" w:eastAsia="Batang" w:hAnsi="Cera Pro"/>
                </w:rPr>
                <w:t>roject</w:t>
              </w:r>
              <w:r w:rsidRPr="0027432C">
                <w:rPr>
                  <w:rStyle w:val="Hyperlink"/>
                  <w:rFonts w:ascii="Cera Pro" w:eastAsia="Batang" w:hAnsi="Cera Pro"/>
                  <w:sz w:val="21"/>
                  <w:szCs w:val="21"/>
                </w:rPr>
                <w:t>support@ncb.org.uk</w:t>
              </w:r>
            </w:hyperlink>
            <w:r w:rsidR="009834CE">
              <w:rPr>
                <w:rFonts w:ascii="Cera Pro" w:eastAsia="Batang" w:hAnsi="Cera Pro"/>
                <w:sz w:val="21"/>
                <w:szCs w:val="21"/>
              </w:rPr>
              <w:t xml:space="preserve"> </w:t>
            </w:r>
          </w:p>
        </w:tc>
      </w:tr>
      <w:tr w:rsidR="00463441" w:rsidRPr="000227A2" w14:paraId="7A01A092" w14:textId="77777777" w:rsidTr="02DF8BA1">
        <w:trPr>
          <w:jc w:val="center"/>
        </w:trPr>
        <w:tc>
          <w:tcPr>
            <w:tcW w:w="3421" w:type="dxa"/>
          </w:tcPr>
          <w:p w14:paraId="0B085834" w14:textId="34875681" w:rsidR="00463441" w:rsidRPr="000227A2" w:rsidRDefault="00463441" w:rsidP="00AB27D2">
            <w:pPr>
              <w:spacing w:line="276" w:lineRule="auto"/>
              <w:jc w:val="right"/>
              <w:rPr>
                <w:rFonts w:ascii="Cera Pro" w:eastAsia="Batang" w:hAnsi="Cera Pro"/>
                <w:sz w:val="21"/>
                <w:szCs w:val="21"/>
              </w:rPr>
            </w:pPr>
            <w:r w:rsidRPr="000227A2">
              <w:rPr>
                <w:rFonts w:ascii="Cera Pro" w:eastAsia="Batang" w:hAnsi="Cera Pro"/>
                <w:sz w:val="21"/>
                <w:szCs w:val="21"/>
              </w:rPr>
              <w:t>Name of contracting</w:t>
            </w:r>
            <w:r w:rsidR="00FD38D6" w:rsidRPr="000227A2">
              <w:rPr>
                <w:rFonts w:ascii="Cera Pro" w:eastAsia="Batang" w:hAnsi="Cera Pro"/>
                <w:sz w:val="21"/>
                <w:szCs w:val="21"/>
              </w:rPr>
              <w:t xml:space="preserve"> organisation</w:t>
            </w:r>
          </w:p>
        </w:tc>
        <w:tc>
          <w:tcPr>
            <w:tcW w:w="5935" w:type="dxa"/>
          </w:tcPr>
          <w:p w14:paraId="5A2C8BF2" w14:textId="2628C06A" w:rsidR="00463441" w:rsidRPr="000227A2" w:rsidRDefault="009E429F" w:rsidP="00AB27D2">
            <w:pPr>
              <w:spacing w:line="276" w:lineRule="auto"/>
              <w:rPr>
                <w:rFonts w:ascii="Cera Pro" w:eastAsia="Batang" w:hAnsi="Cera Pro"/>
                <w:sz w:val="21"/>
                <w:szCs w:val="21"/>
              </w:rPr>
            </w:pPr>
            <w:r w:rsidRPr="000227A2">
              <w:rPr>
                <w:rFonts w:ascii="Cera Pro" w:eastAsia="Batang" w:hAnsi="Cera Pro"/>
                <w:sz w:val="21"/>
                <w:szCs w:val="21"/>
              </w:rPr>
              <w:t>National Children’s Bureau</w:t>
            </w:r>
          </w:p>
        </w:tc>
      </w:tr>
      <w:tr w:rsidR="00463441" w:rsidRPr="000227A2" w14:paraId="61F5ED94" w14:textId="77777777" w:rsidTr="02DF8BA1">
        <w:trPr>
          <w:jc w:val="center"/>
        </w:trPr>
        <w:tc>
          <w:tcPr>
            <w:tcW w:w="3421" w:type="dxa"/>
          </w:tcPr>
          <w:p w14:paraId="2B7A0331" w14:textId="77777777" w:rsidR="00463441" w:rsidRPr="000227A2" w:rsidRDefault="00463441" w:rsidP="00AB27D2">
            <w:pPr>
              <w:spacing w:line="276" w:lineRule="auto"/>
              <w:jc w:val="right"/>
              <w:rPr>
                <w:rFonts w:ascii="Cera Pro" w:eastAsia="Batang" w:hAnsi="Cera Pro"/>
                <w:sz w:val="21"/>
                <w:szCs w:val="21"/>
              </w:rPr>
            </w:pPr>
            <w:r w:rsidRPr="000227A2">
              <w:rPr>
                <w:rFonts w:ascii="Cera Pro" w:eastAsia="Batang" w:hAnsi="Cera Pro"/>
                <w:sz w:val="21"/>
                <w:szCs w:val="21"/>
              </w:rPr>
              <w:t>Postal address</w:t>
            </w:r>
          </w:p>
        </w:tc>
        <w:tc>
          <w:tcPr>
            <w:tcW w:w="5935" w:type="dxa"/>
          </w:tcPr>
          <w:p w14:paraId="02D935E9" w14:textId="690BABB7" w:rsidR="00463441" w:rsidRPr="000227A2" w:rsidRDefault="009E429F" w:rsidP="00AB27D2">
            <w:pPr>
              <w:spacing w:line="276" w:lineRule="auto"/>
              <w:rPr>
                <w:rFonts w:ascii="Cera Pro" w:eastAsia="Batang" w:hAnsi="Cera Pro"/>
                <w:sz w:val="21"/>
                <w:szCs w:val="21"/>
              </w:rPr>
            </w:pPr>
            <w:r w:rsidRPr="000227A2">
              <w:rPr>
                <w:rFonts w:ascii="Cera Pro" w:eastAsia="Batang" w:hAnsi="Cera Pro"/>
                <w:sz w:val="21"/>
                <w:szCs w:val="21"/>
              </w:rPr>
              <w:t>23 Mentmore Terrace, London E8 3PN</w:t>
            </w:r>
          </w:p>
        </w:tc>
      </w:tr>
      <w:tr w:rsidR="00463441" w:rsidRPr="000227A2" w14:paraId="30D2BEA3" w14:textId="77777777" w:rsidTr="02DF8BA1">
        <w:trPr>
          <w:jc w:val="center"/>
        </w:trPr>
        <w:tc>
          <w:tcPr>
            <w:tcW w:w="3421" w:type="dxa"/>
          </w:tcPr>
          <w:p w14:paraId="32A840FA" w14:textId="77777777" w:rsidR="00463441" w:rsidRPr="000227A2" w:rsidRDefault="00463441" w:rsidP="00AB27D2">
            <w:pPr>
              <w:spacing w:line="276" w:lineRule="auto"/>
              <w:jc w:val="right"/>
              <w:rPr>
                <w:rFonts w:ascii="Cera Pro" w:eastAsia="Batang" w:hAnsi="Cera Pro"/>
                <w:sz w:val="21"/>
                <w:szCs w:val="21"/>
              </w:rPr>
            </w:pPr>
            <w:r w:rsidRPr="000227A2">
              <w:rPr>
                <w:rFonts w:ascii="Cera Pro" w:eastAsia="Batang" w:hAnsi="Cera Pro"/>
                <w:sz w:val="21"/>
                <w:szCs w:val="21"/>
              </w:rPr>
              <w:t>Deadline for receipt of tenders</w:t>
            </w:r>
          </w:p>
        </w:tc>
        <w:tc>
          <w:tcPr>
            <w:tcW w:w="5935" w:type="dxa"/>
          </w:tcPr>
          <w:p w14:paraId="7BD18B1C" w14:textId="4C4AE76C" w:rsidR="00463441" w:rsidRPr="000227A2" w:rsidRDefault="009834CE" w:rsidP="00C82A20">
            <w:pPr>
              <w:spacing w:line="276" w:lineRule="auto"/>
              <w:rPr>
                <w:rFonts w:ascii="Cera Pro" w:eastAsia="Batang" w:hAnsi="Cera Pro"/>
                <w:sz w:val="21"/>
                <w:szCs w:val="21"/>
              </w:rPr>
            </w:pPr>
            <w:r>
              <w:rPr>
                <w:rFonts w:ascii="Cera Pro" w:eastAsia="Batang" w:hAnsi="Cera Pro"/>
                <w:sz w:val="21"/>
                <w:szCs w:val="21"/>
              </w:rPr>
              <w:t>23</w:t>
            </w:r>
            <w:r w:rsidR="00476499">
              <w:rPr>
                <w:rFonts w:ascii="Cera Pro" w:eastAsia="Batang" w:hAnsi="Cera Pro"/>
                <w:sz w:val="21"/>
                <w:szCs w:val="21"/>
              </w:rPr>
              <w:t xml:space="preserve"> OCTOBER 2026</w:t>
            </w:r>
          </w:p>
        </w:tc>
      </w:tr>
    </w:tbl>
    <w:p w14:paraId="1FE84AA9" w14:textId="77777777" w:rsidR="00463441" w:rsidRPr="000227A2" w:rsidRDefault="00463441" w:rsidP="00AB27D2">
      <w:pPr>
        <w:spacing w:line="276" w:lineRule="auto"/>
        <w:rPr>
          <w:rFonts w:ascii="Cera Pro" w:eastAsia="Batang" w:hAnsi="Cera Pro" w:cs="Arial"/>
          <w:b/>
          <w:sz w:val="21"/>
          <w:szCs w:val="21"/>
          <w:lang w:val="en-US"/>
        </w:rPr>
      </w:pPr>
    </w:p>
    <w:p w14:paraId="2D84E7E6" w14:textId="77777777" w:rsidR="00463441" w:rsidRPr="000227A2" w:rsidRDefault="00463441" w:rsidP="00AB27D2">
      <w:pPr>
        <w:spacing w:line="276" w:lineRule="auto"/>
        <w:rPr>
          <w:rFonts w:ascii="Cera Pro" w:eastAsia="Batang" w:hAnsi="Cera Pro" w:cs="Arial"/>
          <w:b/>
          <w:sz w:val="21"/>
          <w:szCs w:val="21"/>
          <w:lang w:val="en-US"/>
        </w:rPr>
      </w:pPr>
    </w:p>
    <w:p w14:paraId="5EC1265D" w14:textId="77777777" w:rsidR="00463441" w:rsidRPr="000227A2" w:rsidRDefault="00463441" w:rsidP="00AB27D2">
      <w:pPr>
        <w:shd w:val="clear" w:color="auto" w:fill="FFC000"/>
        <w:spacing w:line="276" w:lineRule="auto"/>
        <w:rPr>
          <w:rFonts w:ascii="Cera Pro" w:eastAsia="Batang" w:hAnsi="Cera Pro" w:cs="Arial"/>
          <w:sz w:val="24"/>
          <w:szCs w:val="21"/>
        </w:rPr>
      </w:pPr>
      <w:r w:rsidRPr="000227A2">
        <w:rPr>
          <w:rFonts w:ascii="Cera Pro" w:eastAsia="Batang" w:hAnsi="Cera Pro" w:cs="Arial"/>
          <w:b/>
          <w:sz w:val="24"/>
          <w:szCs w:val="21"/>
          <w:lang w:val="en-US"/>
        </w:rPr>
        <w:t xml:space="preserve">1. Overview  </w:t>
      </w:r>
    </w:p>
    <w:p w14:paraId="67FF1885" w14:textId="47EF7396" w:rsidR="02DF8BA1" w:rsidRDefault="02DF8BA1" w:rsidP="02DF8BA1">
      <w:pPr>
        <w:spacing w:line="276" w:lineRule="auto"/>
        <w:rPr>
          <w:rFonts w:ascii="Cera Pro" w:eastAsia="Batang" w:hAnsi="Cera Pro" w:cs="Arial"/>
          <w:sz w:val="21"/>
          <w:szCs w:val="21"/>
          <w:lang w:eastAsia="en-US"/>
        </w:rPr>
      </w:pPr>
    </w:p>
    <w:p w14:paraId="7F158E56" w14:textId="40313651" w:rsidR="00560085" w:rsidRPr="00560085" w:rsidRDefault="518E6B40" w:rsidP="02DF8BA1">
      <w:pPr>
        <w:spacing w:line="276" w:lineRule="auto"/>
        <w:rPr>
          <w:rFonts w:ascii="Cera Pro" w:eastAsia="Cera Pro" w:hAnsi="Cera Pro" w:cs="Cera Pro"/>
          <w:sz w:val="21"/>
          <w:szCs w:val="21"/>
          <w:lang w:eastAsia="en-US"/>
        </w:rPr>
      </w:pPr>
      <w:r w:rsidRPr="02DF8BA1">
        <w:rPr>
          <w:rFonts w:ascii="Cera Pro" w:eastAsia="Cera Pro" w:hAnsi="Cera Pro" w:cs="Cera Pro"/>
          <w:sz w:val="21"/>
          <w:szCs w:val="21"/>
          <w:lang w:eastAsia="en-US"/>
        </w:rPr>
        <w:t xml:space="preserve">The Home Learning Navigator project aims to develop and test a digital approach that helps practitioners and </w:t>
      </w:r>
      <w:proofErr w:type="gramStart"/>
      <w:r w:rsidRPr="02DF8BA1">
        <w:rPr>
          <w:rFonts w:ascii="Cera Pro" w:eastAsia="Cera Pro" w:hAnsi="Cera Pro" w:cs="Cera Pro"/>
          <w:sz w:val="21"/>
          <w:szCs w:val="21"/>
          <w:lang w:eastAsia="en-US"/>
        </w:rPr>
        <w:t>decision-makers</w:t>
      </w:r>
      <w:proofErr w:type="gramEnd"/>
      <w:r w:rsidRPr="02DF8BA1">
        <w:rPr>
          <w:rFonts w:ascii="Cera Pro" w:eastAsia="Cera Pro" w:hAnsi="Cera Pro" w:cs="Cera Pro"/>
          <w:sz w:val="21"/>
          <w:szCs w:val="21"/>
          <w:lang w:eastAsia="en-US"/>
        </w:rPr>
        <w:t xml:space="preserve"> identify and access evidence-informed support and interventions relating to home learning. The work forms part of a wider programme of research, evidence development, taxonomy creation and stakeholder engagement.  </w:t>
      </w:r>
    </w:p>
    <w:p w14:paraId="09308744" w14:textId="103E8EBC" w:rsidR="02DF8BA1" w:rsidRDefault="02DF8BA1" w:rsidP="02DF8BA1">
      <w:pPr>
        <w:spacing w:line="276" w:lineRule="auto"/>
        <w:rPr>
          <w:rFonts w:ascii="Cera Pro" w:eastAsia="Cera Pro" w:hAnsi="Cera Pro" w:cs="Cera Pro"/>
          <w:sz w:val="21"/>
          <w:szCs w:val="21"/>
          <w:lang w:eastAsia="en-US"/>
        </w:rPr>
      </w:pPr>
    </w:p>
    <w:p w14:paraId="48A0ED52" w14:textId="79026D4E" w:rsidR="00463441" w:rsidRPr="000227A2" w:rsidRDefault="00560085" w:rsidP="02DF8BA1">
      <w:pPr>
        <w:spacing w:line="276" w:lineRule="auto"/>
        <w:rPr>
          <w:rFonts w:ascii="Cera Pro" w:eastAsia="Cera Pro" w:hAnsi="Cera Pro" w:cs="Cera Pro"/>
          <w:sz w:val="21"/>
          <w:szCs w:val="21"/>
          <w:lang w:eastAsia="en-US"/>
        </w:rPr>
      </w:pPr>
      <w:r w:rsidRPr="02DF8BA1">
        <w:rPr>
          <w:rFonts w:ascii="Cera Pro" w:eastAsia="Cera Pro" w:hAnsi="Cera Pro" w:cs="Cera Pro"/>
          <w:sz w:val="21"/>
          <w:szCs w:val="21"/>
          <w:lang w:eastAsia="en-US"/>
        </w:rPr>
        <w:t>NCB is seeking a specialist digital partner to support delivery of a Phase 1 prototype. The commission is intentionally discovery-led and will focus on validating assumptions, testing user needs and demonstrating technical feasibility rather than delivering a production-ready national service.</w:t>
      </w:r>
    </w:p>
    <w:p w14:paraId="4FF40F88" w14:textId="0E43F569" w:rsidR="00E447AB" w:rsidRPr="000227A2" w:rsidRDefault="00E447AB" w:rsidP="02DF8BA1">
      <w:pPr>
        <w:spacing w:line="276" w:lineRule="auto"/>
        <w:rPr>
          <w:rFonts w:ascii="Cera Pro" w:eastAsia="Cera Pro" w:hAnsi="Cera Pro" w:cs="Cera Pro"/>
          <w:sz w:val="21"/>
          <w:szCs w:val="21"/>
          <w:lang w:eastAsia="en-US"/>
        </w:rPr>
      </w:pPr>
    </w:p>
    <w:p w14:paraId="7FC1E3F7" w14:textId="51E4DDD6" w:rsidR="00463441" w:rsidRPr="000227A2" w:rsidRDefault="00463441" w:rsidP="02DF8BA1">
      <w:pPr>
        <w:spacing w:line="276" w:lineRule="auto"/>
        <w:rPr>
          <w:rFonts w:ascii="Cera Pro" w:eastAsia="Cera Pro" w:hAnsi="Cera Pro" w:cs="Cera Pro"/>
          <w:sz w:val="21"/>
          <w:szCs w:val="21"/>
        </w:rPr>
      </w:pPr>
      <w:r w:rsidRPr="02DF8BA1">
        <w:rPr>
          <w:rFonts w:ascii="Cera Pro" w:eastAsia="Cera Pro" w:hAnsi="Cera Pro" w:cs="Cera Pro"/>
          <w:sz w:val="21"/>
          <w:szCs w:val="21"/>
        </w:rPr>
        <w:t xml:space="preserve">Contracts will be offered for an expected timeframe for </w:t>
      </w:r>
      <w:proofErr w:type="gramStart"/>
      <w:r w:rsidRPr="02DF8BA1">
        <w:rPr>
          <w:rFonts w:ascii="Cera Pro" w:eastAsia="Cera Pro" w:hAnsi="Cera Pro" w:cs="Cera Pro"/>
          <w:sz w:val="21"/>
          <w:szCs w:val="21"/>
        </w:rPr>
        <w:t>delivery,</w:t>
      </w:r>
      <w:proofErr w:type="gramEnd"/>
      <w:r w:rsidRPr="02DF8BA1">
        <w:rPr>
          <w:rFonts w:ascii="Cera Pro" w:eastAsia="Cera Pro" w:hAnsi="Cera Pro" w:cs="Cera Pro"/>
          <w:sz w:val="21"/>
          <w:szCs w:val="21"/>
        </w:rPr>
        <w:t xml:space="preserve"> this will </w:t>
      </w:r>
      <w:r w:rsidR="00C82A20" w:rsidRPr="02DF8BA1">
        <w:rPr>
          <w:rFonts w:ascii="Cera Pro" w:eastAsia="Cera Pro" w:hAnsi="Cera Pro" w:cs="Cera Pro"/>
          <w:sz w:val="21"/>
          <w:szCs w:val="21"/>
        </w:rPr>
        <w:t xml:space="preserve">initially be from </w:t>
      </w:r>
      <w:r w:rsidR="00A71981" w:rsidRPr="02DF8BA1">
        <w:rPr>
          <w:rFonts w:ascii="Cera Pro" w:eastAsia="Cera Pro" w:hAnsi="Cera Pro" w:cs="Cera Pro"/>
          <w:sz w:val="21"/>
          <w:szCs w:val="21"/>
        </w:rPr>
        <w:t>0</w:t>
      </w:r>
      <w:r w:rsidR="0038047B">
        <w:rPr>
          <w:rFonts w:ascii="Cera Pro" w:eastAsia="Cera Pro" w:hAnsi="Cera Pro" w:cs="Cera Pro"/>
          <w:sz w:val="21"/>
          <w:szCs w:val="21"/>
        </w:rPr>
        <w:t xml:space="preserve">2 </w:t>
      </w:r>
      <w:r w:rsidR="00A71981" w:rsidRPr="02DF8BA1">
        <w:rPr>
          <w:rFonts w:ascii="Cera Pro" w:eastAsia="Cera Pro" w:hAnsi="Cera Pro" w:cs="Cera Pro"/>
          <w:sz w:val="21"/>
          <w:szCs w:val="21"/>
        </w:rPr>
        <w:t>NOV</w:t>
      </w:r>
      <w:r w:rsidR="000D220A" w:rsidRPr="02DF8BA1">
        <w:rPr>
          <w:rFonts w:ascii="Cera Pro" w:eastAsia="Cera Pro" w:hAnsi="Cera Pro" w:cs="Cera Pro"/>
          <w:sz w:val="21"/>
          <w:szCs w:val="21"/>
        </w:rPr>
        <w:t xml:space="preserve"> </w:t>
      </w:r>
      <w:r w:rsidR="00A71981" w:rsidRPr="02DF8BA1">
        <w:rPr>
          <w:rFonts w:ascii="Cera Pro" w:eastAsia="Cera Pro" w:hAnsi="Cera Pro" w:cs="Cera Pro"/>
          <w:sz w:val="21"/>
          <w:szCs w:val="21"/>
        </w:rPr>
        <w:t>2026</w:t>
      </w:r>
      <w:r w:rsidR="000D220A" w:rsidRPr="02DF8BA1">
        <w:rPr>
          <w:rFonts w:ascii="Cera Pro" w:eastAsia="Cera Pro" w:hAnsi="Cera Pro" w:cs="Cera Pro"/>
          <w:sz w:val="21"/>
          <w:szCs w:val="21"/>
        </w:rPr>
        <w:t xml:space="preserve"> </w:t>
      </w:r>
      <w:r w:rsidRPr="02DF8BA1">
        <w:rPr>
          <w:rFonts w:ascii="Cera Pro" w:eastAsia="Cera Pro" w:hAnsi="Cera Pro" w:cs="Cera Pro"/>
          <w:sz w:val="21"/>
          <w:szCs w:val="21"/>
        </w:rPr>
        <w:t>to</w:t>
      </w:r>
      <w:r w:rsidR="003334BD" w:rsidRPr="02DF8BA1">
        <w:rPr>
          <w:rFonts w:ascii="Cera Pro" w:eastAsia="Cera Pro" w:hAnsi="Cera Pro" w:cs="Cera Pro"/>
          <w:sz w:val="21"/>
          <w:szCs w:val="21"/>
        </w:rPr>
        <w:t xml:space="preserve"> </w:t>
      </w:r>
      <w:r w:rsidR="00A71981" w:rsidRPr="02DF8BA1">
        <w:rPr>
          <w:rFonts w:ascii="Cera Pro" w:eastAsia="Cera Pro" w:hAnsi="Cera Pro" w:cs="Cera Pro"/>
          <w:sz w:val="21"/>
          <w:szCs w:val="21"/>
        </w:rPr>
        <w:t>31</w:t>
      </w:r>
      <w:r w:rsidR="000D220A" w:rsidRPr="02DF8BA1">
        <w:rPr>
          <w:rFonts w:ascii="Cera Pro" w:eastAsia="Cera Pro" w:hAnsi="Cera Pro" w:cs="Cera Pro"/>
          <w:sz w:val="21"/>
          <w:szCs w:val="21"/>
        </w:rPr>
        <w:t xml:space="preserve"> </w:t>
      </w:r>
      <w:r w:rsidR="0038047B">
        <w:rPr>
          <w:rFonts w:ascii="Cera Pro" w:eastAsia="Cera Pro" w:hAnsi="Cera Pro" w:cs="Cera Pro"/>
          <w:sz w:val="21"/>
          <w:szCs w:val="21"/>
        </w:rPr>
        <w:t>AUG</w:t>
      </w:r>
      <w:r w:rsidR="000D220A" w:rsidRPr="02DF8BA1">
        <w:rPr>
          <w:rFonts w:ascii="Cera Pro" w:eastAsia="Cera Pro" w:hAnsi="Cera Pro" w:cs="Cera Pro"/>
          <w:sz w:val="21"/>
          <w:szCs w:val="21"/>
        </w:rPr>
        <w:t xml:space="preserve"> </w:t>
      </w:r>
      <w:r w:rsidR="00A71981" w:rsidRPr="02DF8BA1">
        <w:rPr>
          <w:rFonts w:ascii="Cera Pro" w:eastAsia="Cera Pro" w:hAnsi="Cera Pro" w:cs="Cera Pro"/>
          <w:sz w:val="21"/>
          <w:szCs w:val="21"/>
        </w:rPr>
        <w:t>2027</w:t>
      </w:r>
      <w:r w:rsidR="18765E92" w:rsidRPr="02DF8BA1">
        <w:rPr>
          <w:rFonts w:ascii="Cera Pro" w:eastAsia="Cera Pro" w:hAnsi="Cera Pro" w:cs="Cera Pro"/>
          <w:sz w:val="21"/>
          <w:szCs w:val="21"/>
        </w:rPr>
        <w:t>.</w:t>
      </w:r>
      <w:r w:rsidR="0038047B">
        <w:rPr>
          <w:rFonts w:ascii="Cera Pro" w:eastAsia="Cera Pro" w:hAnsi="Cera Pro" w:cs="Cera Pro"/>
          <w:sz w:val="21"/>
          <w:szCs w:val="21"/>
        </w:rPr>
        <w:t xml:space="preserve"> The final prototype/han</w:t>
      </w:r>
      <w:r w:rsidR="00E7527E">
        <w:rPr>
          <w:rFonts w:ascii="Cera Pro" w:eastAsia="Cera Pro" w:hAnsi="Cera Pro" w:cs="Cera Pro"/>
          <w:sz w:val="21"/>
          <w:szCs w:val="21"/>
        </w:rPr>
        <w:t>dover will take place in August 2027.</w:t>
      </w:r>
    </w:p>
    <w:p w14:paraId="4C536FEB" w14:textId="77777777" w:rsidR="00463441" w:rsidRPr="000227A2" w:rsidRDefault="00463441" w:rsidP="02DF8BA1">
      <w:pPr>
        <w:spacing w:line="276" w:lineRule="auto"/>
        <w:rPr>
          <w:rFonts w:ascii="Cera Pro" w:eastAsia="Cera Pro" w:hAnsi="Cera Pro" w:cs="Cera Pro"/>
          <w:sz w:val="21"/>
          <w:szCs w:val="21"/>
        </w:rPr>
      </w:pPr>
    </w:p>
    <w:p w14:paraId="37F96782" w14:textId="0A6AB105" w:rsidR="00463441" w:rsidRPr="000227A2" w:rsidRDefault="00463441" w:rsidP="02DF8BA1">
      <w:pPr>
        <w:spacing w:line="276" w:lineRule="auto"/>
        <w:rPr>
          <w:rFonts w:ascii="Cera Pro" w:eastAsia="Cera Pro" w:hAnsi="Cera Pro" w:cs="Cera Pro"/>
        </w:rPr>
      </w:pPr>
      <w:r w:rsidRPr="02DF8BA1">
        <w:rPr>
          <w:rFonts w:ascii="Cera Pro" w:eastAsia="Cera Pro" w:hAnsi="Cera Pro" w:cs="Cera Pro"/>
          <w:sz w:val="21"/>
          <w:szCs w:val="21"/>
        </w:rPr>
        <w:t xml:space="preserve">Suppliers should submit all documents required to form their tender to this ITT and send it to </w:t>
      </w:r>
      <w:hyperlink r:id="rId12" w:history="1">
        <w:r w:rsidR="00916814" w:rsidRPr="0027432C">
          <w:rPr>
            <w:rStyle w:val="Hyperlink"/>
            <w:rFonts w:ascii="Cera Pro" w:eastAsia="Cera Pro" w:hAnsi="Cera Pro" w:cs="Cera Pro"/>
            <w:sz w:val="21"/>
            <w:szCs w:val="21"/>
          </w:rPr>
          <w:t>projectsupport@ncb.org.uk</w:t>
        </w:r>
      </w:hyperlink>
      <w:r w:rsidRPr="02DF8BA1">
        <w:rPr>
          <w:rFonts w:ascii="Cera Pro" w:eastAsia="Cera Pro" w:hAnsi="Cera Pro" w:cs="Cera Pro"/>
          <w:sz w:val="21"/>
          <w:szCs w:val="21"/>
        </w:rPr>
        <w:t xml:space="preserve"> </w:t>
      </w:r>
      <w:r w:rsidRPr="02DF8BA1">
        <w:rPr>
          <w:rFonts w:ascii="Cera Pro" w:eastAsia="Cera Pro" w:hAnsi="Cera Pro" w:cs="Cera Pro"/>
          <w:b/>
          <w:bCs/>
          <w:sz w:val="21"/>
          <w:szCs w:val="21"/>
          <w:lang w:eastAsia="en-US"/>
        </w:rPr>
        <w:t xml:space="preserve">by </w:t>
      </w:r>
      <w:r w:rsidR="00A45775">
        <w:rPr>
          <w:rFonts w:ascii="Cera Pro" w:eastAsia="Cera Pro" w:hAnsi="Cera Pro" w:cs="Cera Pro"/>
          <w:b/>
          <w:bCs/>
          <w:sz w:val="21"/>
          <w:szCs w:val="21"/>
          <w:lang w:eastAsia="en-US"/>
        </w:rPr>
        <w:t>4pm</w:t>
      </w:r>
      <w:r w:rsidR="00B76538" w:rsidRPr="02DF8BA1">
        <w:rPr>
          <w:rFonts w:ascii="Cera Pro" w:eastAsia="Cera Pro" w:hAnsi="Cera Pro" w:cs="Cera Pro"/>
          <w:b/>
          <w:bCs/>
          <w:sz w:val="21"/>
          <w:szCs w:val="21"/>
          <w:lang w:eastAsia="en-US"/>
        </w:rPr>
        <w:t xml:space="preserve"> </w:t>
      </w:r>
      <w:r w:rsidR="005D3C5D">
        <w:rPr>
          <w:rFonts w:ascii="Cera Pro" w:eastAsia="Cera Pro" w:hAnsi="Cera Pro" w:cs="Cera Pro"/>
          <w:b/>
          <w:bCs/>
          <w:sz w:val="21"/>
          <w:szCs w:val="21"/>
          <w:lang w:eastAsia="en-US"/>
        </w:rPr>
        <w:t>23</w:t>
      </w:r>
      <w:r w:rsidR="680BB2EC" w:rsidRPr="02DF8BA1">
        <w:rPr>
          <w:rFonts w:ascii="Cera Pro" w:eastAsia="Cera Pro" w:hAnsi="Cera Pro" w:cs="Cera Pro"/>
          <w:b/>
          <w:bCs/>
          <w:sz w:val="21"/>
          <w:szCs w:val="21"/>
          <w:lang w:eastAsia="en-US"/>
        </w:rPr>
        <w:t xml:space="preserve"> OCTOBER 2026</w:t>
      </w:r>
      <w:r w:rsidRPr="02DF8BA1">
        <w:rPr>
          <w:rFonts w:ascii="Cera Pro" w:eastAsia="Cera Pro" w:hAnsi="Cera Pro" w:cs="Cera Pro"/>
          <w:b/>
          <w:bCs/>
          <w:sz w:val="21"/>
          <w:szCs w:val="21"/>
          <w:lang w:eastAsia="en-US"/>
        </w:rPr>
        <w:t xml:space="preserve">, </w:t>
      </w:r>
      <w:r w:rsidR="00B76538" w:rsidRPr="02DF8BA1">
        <w:rPr>
          <w:rFonts w:ascii="Cera Pro" w:eastAsia="Cera Pro" w:hAnsi="Cera Pro" w:cs="Cera Pro"/>
          <w:sz w:val="21"/>
          <w:szCs w:val="21"/>
          <w:lang w:eastAsia="en-US"/>
        </w:rPr>
        <w:t>followed by organisation name in the subject line</w:t>
      </w:r>
      <w:r w:rsidR="00151D7D" w:rsidRPr="02DF8BA1">
        <w:rPr>
          <w:rFonts w:ascii="Cera Pro" w:eastAsia="Cera Pro" w:hAnsi="Cera Pro" w:cs="Cera Pro"/>
          <w:sz w:val="21"/>
          <w:szCs w:val="21"/>
          <w:lang w:eastAsia="en-US"/>
        </w:rPr>
        <w:t>.</w:t>
      </w:r>
    </w:p>
    <w:p w14:paraId="7604B799" w14:textId="77777777" w:rsidR="00463441" w:rsidRPr="000227A2" w:rsidRDefault="00463441" w:rsidP="00AB27D2">
      <w:pPr>
        <w:spacing w:line="276" w:lineRule="auto"/>
        <w:rPr>
          <w:rFonts w:ascii="Cera Pro" w:eastAsia="Batang" w:hAnsi="Cera Pro" w:cs="Arial"/>
          <w:sz w:val="21"/>
          <w:szCs w:val="21"/>
        </w:rPr>
      </w:pPr>
    </w:p>
    <w:p w14:paraId="2E044C76" w14:textId="77777777" w:rsidR="00463441" w:rsidRPr="000227A2" w:rsidRDefault="000F6701" w:rsidP="00AB27D2">
      <w:pPr>
        <w:shd w:val="clear" w:color="auto" w:fill="FFC000"/>
        <w:spacing w:line="276" w:lineRule="auto"/>
        <w:rPr>
          <w:rFonts w:ascii="Cera Pro" w:eastAsia="Batang" w:hAnsi="Cera Pro" w:cs="Arial"/>
          <w:b/>
          <w:sz w:val="24"/>
          <w:szCs w:val="21"/>
        </w:rPr>
      </w:pPr>
      <w:r w:rsidRPr="000227A2">
        <w:rPr>
          <w:rFonts w:ascii="Cera Pro" w:eastAsia="Batang" w:hAnsi="Cera Pro" w:cs="Arial"/>
          <w:b/>
          <w:sz w:val="24"/>
          <w:szCs w:val="21"/>
        </w:rPr>
        <w:t>2</w:t>
      </w:r>
      <w:r w:rsidR="00463441" w:rsidRPr="000227A2">
        <w:rPr>
          <w:rFonts w:ascii="Cera Pro" w:eastAsia="Batang" w:hAnsi="Cera Pro" w:cs="Arial"/>
          <w:b/>
          <w:sz w:val="24"/>
          <w:szCs w:val="21"/>
        </w:rPr>
        <w:t>.</w:t>
      </w:r>
      <w:r w:rsidR="00463441" w:rsidRPr="000227A2">
        <w:rPr>
          <w:rFonts w:ascii="Cera Pro" w:eastAsia="Batang" w:hAnsi="Cera Pro" w:cs="Arial"/>
          <w:b/>
          <w:sz w:val="24"/>
          <w:szCs w:val="21"/>
        </w:rPr>
        <w:tab/>
        <w:t xml:space="preserve">Specification </w:t>
      </w:r>
    </w:p>
    <w:p w14:paraId="75F629A6" w14:textId="77777777" w:rsidR="00463441" w:rsidRPr="000227A2" w:rsidRDefault="00463441" w:rsidP="00AB27D2">
      <w:pPr>
        <w:spacing w:line="276" w:lineRule="auto"/>
        <w:rPr>
          <w:rFonts w:ascii="Cera Pro" w:eastAsia="Batang" w:hAnsi="Cera Pro" w:cs="Arial"/>
          <w:sz w:val="21"/>
          <w:szCs w:val="21"/>
        </w:rPr>
      </w:pPr>
    </w:p>
    <w:p w14:paraId="7FA8BCE3" w14:textId="77777777" w:rsidR="00CA2076" w:rsidRPr="000227A2" w:rsidRDefault="000F6701" w:rsidP="00AB27D2">
      <w:pPr>
        <w:spacing w:line="276" w:lineRule="auto"/>
      </w:pPr>
      <w:r w:rsidRPr="02DF8BA1">
        <w:rPr>
          <w:rFonts w:ascii="Cera Pro" w:eastAsia="Batang" w:hAnsi="Cera Pro" w:cs="Arial"/>
          <w:b/>
          <w:bCs/>
          <w:sz w:val="21"/>
          <w:szCs w:val="21"/>
        </w:rPr>
        <w:t>2</w:t>
      </w:r>
      <w:r w:rsidR="00463441" w:rsidRPr="02DF8BA1">
        <w:rPr>
          <w:rFonts w:ascii="Cera Pro" w:eastAsia="Batang" w:hAnsi="Cera Pro" w:cs="Arial"/>
          <w:b/>
          <w:bCs/>
          <w:sz w:val="21"/>
          <w:szCs w:val="21"/>
        </w:rPr>
        <w:t>.1</w:t>
      </w:r>
      <w:r>
        <w:tab/>
      </w:r>
      <w:r w:rsidR="00CA2076" w:rsidRPr="02DF8BA1">
        <w:rPr>
          <w:rFonts w:ascii="Cera Pro" w:eastAsia="Batang" w:hAnsi="Cera Pro" w:cs="Arial"/>
          <w:b/>
          <w:bCs/>
          <w:sz w:val="21"/>
          <w:szCs w:val="21"/>
        </w:rPr>
        <w:t>Background information</w:t>
      </w:r>
    </w:p>
    <w:p w14:paraId="2AD6EB1E" w14:textId="66E62880" w:rsidR="02DF8BA1" w:rsidRDefault="02DF8BA1" w:rsidP="02DF8BA1">
      <w:pPr>
        <w:spacing w:line="276" w:lineRule="auto"/>
        <w:rPr>
          <w:rFonts w:ascii="Cera Pro" w:eastAsia="Batang" w:hAnsi="Cera Pro" w:cs="Arial"/>
          <w:b/>
          <w:bCs/>
          <w:sz w:val="21"/>
          <w:szCs w:val="21"/>
        </w:rPr>
      </w:pPr>
    </w:p>
    <w:p w14:paraId="1186D0F7" w14:textId="14D7085C" w:rsidR="1F965225" w:rsidRDefault="1F965225" w:rsidP="02DF8BA1">
      <w:pPr>
        <w:spacing w:line="276" w:lineRule="auto"/>
      </w:pPr>
      <w:r w:rsidRPr="02DF8BA1">
        <w:rPr>
          <w:rFonts w:ascii="Cera Pro" w:eastAsia="Batang" w:hAnsi="Cera Pro" w:cs="Arial"/>
          <w:sz w:val="21"/>
          <w:szCs w:val="21"/>
        </w:rPr>
        <w:t xml:space="preserve">The National Children’s Bureau has been </w:t>
      </w:r>
      <w:r w:rsidR="006E3007">
        <w:rPr>
          <w:rFonts w:ascii="Cera Pro" w:eastAsia="Batang" w:hAnsi="Cera Pro" w:cs="Arial"/>
          <w:sz w:val="21"/>
          <w:szCs w:val="21"/>
        </w:rPr>
        <w:t>commissioned for</w:t>
      </w:r>
      <w:r w:rsidRPr="02DF8BA1">
        <w:rPr>
          <w:rFonts w:ascii="Cera Pro" w:eastAsia="Batang" w:hAnsi="Cera Pro" w:cs="Arial"/>
          <w:sz w:val="21"/>
          <w:szCs w:val="21"/>
        </w:rPr>
        <w:t xml:space="preserve"> </w:t>
      </w:r>
      <w:r w:rsidR="05549AD1" w:rsidRPr="02DF8BA1">
        <w:rPr>
          <w:rFonts w:ascii="Cera Pro" w:eastAsia="Batang" w:hAnsi="Cera Pro" w:cs="Arial"/>
          <w:sz w:val="21"/>
          <w:szCs w:val="21"/>
        </w:rPr>
        <w:t>a project to</w:t>
      </w:r>
      <w:r w:rsidR="2B17DEF4" w:rsidRPr="02DF8BA1">
        <w:rPr>
          <w:rFonts w:ascii="Cera Pro" w:eastAsia="Batang" w:hAnsi="Cera Pro" w:cs="Arial"/>
          <w:sz w:val="21"/>
          <w:szCs w:val="21"/>
        </w:rPr>
        <w:t xml:space="preserve"> develop a prototype digital tool.</w:t>
      </w:r>
    </w:p>
    <w:p w14:paraId="305D0C4C" w14:textId="07756EEC" w:rsidR="02DF8BA1" w:rsidRDefault="02DF8BA1" w:rsidP="02DF8BA1">
      <w:pPr>
        <w:spacing w:line="276" w:lineRule="auto"/>
        <w:rPr>
          <w:rFonts w:ascii="Cera Pro" w:eastAsia="Batang" w:hAnsi="Cera Pro" w:cs="Arial"/>
          <w:sz w:val="21"/>
          <w:szCs w:val="21"/>
        </w:rPr>
      </w:pPr>
    </w:p>
    <w:p w14:paraId="2A82FC86" w14:textId="6780DED3" w:rsidR="2B17DEF4" w:rsidRDefault="2B17DEF4" w:rsidP="02DF8BA1">
      <w:pPr>
        <w:spacing w:line="276" w:lineRule="auto"/>
      </w:pPr>
      <w:r w:rsidRPr="02DF8BA1">
        <w:rPr>
          <w:rFonts w:ascii="Cera Pro" w:eastAsia="Batang" w:hAnsi="Cera Pro" w:cs="Arial"/>
          <w:sz w:val="21"/>
          <w:szCs w:val="21"/>
        </w:rPr>
        <w:t xml:space="preserve">We are developing and field-testing the </w:t>
      </w:r>
      <w:r w:rsidRPr="02DF8BA1">
        <w:rPr>
          <w:rFonts w:ascii="Cera Pro" w:eastAsia="Batang" w:hAnsi="Cera Pro" w:cs="Arial"/>
          <w:b/>
          <w:bCs/>
          <w:sz w:val="21"/>
          <w:szCs w:val="21"/>
        </w:rPr>
        <w:t>Home Learning Navigator</w:t>
      </w:r>
      <w:r w:rsidRPr="02DF8BA1">
        <w:rPr>
          <w:rFonts w:ascii="Cera Pro" w:eastAsia="Batang" w:hAnsi="Cera Pro" w:cs="Arial"/>
          <w:sz w:val="21"/>
          <w:szCs w:val="21"/>
        </w:rPr>
        <w:t xml:space="preserve">: a living evidence and pathway-design platform to improve home learning environments for children experiencing homelessness. It will help local authority leaders, education and early years leads, housing and </w:t>
      </w:r>
      <w:r w:rsidRPr="02DF8BA1">
        <w:rPr>
          <w:rFonts w:ascii="Cera Pro" w:eastAsia="Batang" w:hAnsi="Cera Pro" w:cs="Arial"/>
          <w:sz w:val="21"/>
          <w:szCs w:val="21"/>
        </w:rPr>
        <w:lastRenderedPageBreak/>
        <w:t>homelessness teams, commissioners and voluntary-sector partners identify patterns of homelessness-related learning need, understand evidence-informed options, and design coordinated pathways across services. It will not replace case-management, safeguarding, statutory decision-making or professional judgement. Instead, it will support service design, commissioning and multi-agency planning, with outputs translated into practical learning packages for professionals working with children and families.</w:t>
      </w:r>
    </w:p>
    <w:p w14:paraId="4FC0E6D4" w14:textId="745E45B8" w:rsidR="2B17DEF4" w:rsidRDefault="2B17DEF4" w:rsidP="02DF8BA1">
      <w:pPr>
        <w:spacing w:line="276" w:lineRule="auto"/>
      </w:pPr>
      <w:r w:rsidRPr="02DF8BA1">
        <w:rPr>
          <w:rFonts w:ascii="Cera Pro" w:eastAsia="Batang" w:hAnsi="Cera Pro" w:cs="Arial"/>
          <w:sz w:val="21"/>
          <w:szCs w:val="21"/>
        </w:rPr>
        <w:t xml:space="preserve"> </w:t>
      </w:r>
    </w:p>
    <w:p w14:paraId="6D70C7C4" w14:textId="424C0975" w:rsidR="2B17DEF4" w:rsidRDefault="2B17DEF4" w:rsidP="02DF8BA1">
      <w:pPr>
        <w:spacing w:line="276" w:lineRule="auto"/>
      </w:pPr>
      <w:r w:rsidRPr="02DF8BA1">
        <w:rPr>
          <w:rFonts w:ascii="Cera Pro" w:eastAsia="Batang" w:hAnsi="Cera Pro" w:cs="Arial"/>
          <w:sz w:val="21"/>
          <w:szCs w:val="21"/>
        </w:rPr>
        <w:t xml:space="preserve">Children experiencing homelessness often face overcrowded or unsuitable accommodation, </w:t>
      </w:r>
    </w:p>
    <w:p w14:paraId="2027D3A3" w14:textId="687B887A" w:rsidR="2B17DEF4" w:rsidRDefault="2B17DEF4" w:rsidP="02DF8BA1">
      <w:pPr>
        <w:spacing w:line="276" w:lineRule="auto"/>
      </w:pPr>
      <w:r w:rsidRPr="02DF8BA1">
        <w:rPr>
          <w:rFonts w:ascii="Cera Pro" w:eastAsia="Batang" w:hAnsi="Cera Pro" w:cs="Arial"/>
          <w:sz w:val="21"/>
          <w:szCs w:val="21"/>
        </w:rPr>
        <w:t xml:space="preserve">with little space for study, play or digital access; long journeys to school or early years settings; changes of setting and loss of friends or trusted adults; disrupted routines; repeated moves; and the cognitive and emotional load these pressures place on children and parents. These conditions affect school readiness, attendance, learning continuity, wellbeing and family capacity to support learning. </w:t>
      </w:r>
    </w:p>
    <w:p w14:paraId="70723219" w14:textId="23FFC6BA" w:rsidR="2B17DEF4" w:rsidRDefault="2B17DEF4" w:rsidP="02DF8BA1">
      <w:pPr>
        <w:spacing w:line="276" w:lineRule="auto"/>
      </w:pPr>
      <w:r w:rsidRPr="02DF8BA1">
        <w:rPr>
          <w:rFonts w:ascii="Cera Pro" w:eastAsia="Batang" w:hAnsi="Cera Pro" w:cs="Arial"/>
          <w:sz w:val="21"/>
          <w:szCs w:val="21"/>
        </w:rPr>
        <w:t xml:space="preserve"> </w:t>
      </w:r>
    </w:p>
    <w:p w14:paraId="40257666" w14:textId="5F8A1855" w:rsidR="2B17DEF4" w:rsidRDefault="2B17DEF4" w:rsidP="02DF8BA1">
      <w:pPr>
        <w:spacing w:line="276" w:lineRule="auto"/>
      </w:pPr>
      <w:r w:rsidRPr="02DF8BA1">
        <w:rPr>
          <w:rFonts w:ascii="Cera Pro" w:eastAsia="Batang" w:hAnsi="Cera Pro" w:cs="Arial"/>
          <w:sz w:val="21"/>
          <w:szCs w:val="21"/>
        </w:rPr>
        <w:t>The gap is not simply lack of services, but the absence of a shared, evidence-informed process at local-system level for identifying learning-related needs and translating evidence into consistent support offers for different ages, stages and accommodation circumstances.</w:t>
      </w:r>
    </w:p>
    <w:p w14:paraId="0EE4E9BC" w14:textId="457A3CC8" w:rsidR="2B17DEF4" w:rsidRDefault="2B17DEF4" w:rsidP="02DF8BA1">
      <w:pPr>
        <w:spacing w:line="276" w:lineRule="auto"/>
      </w:pPr>
      <w:r w:rsidRPr="02DF8BA1">
        <w:rPr>
          <w:rFonts w:ascii="Cera Pro" w:eastAsia="Batang" w:hAnsi="Cera Pro" w:cs="Arial"/>
          <w:sz w:val="21"/>
          <w:szCs w:val="21"/>
        </w:rPr>
        <w:t xml:space="preserve"> </w:t>
      </w:r>
    </w:p>
    <w:p w14:paraId="7D7A31C4" w14:textId="15F501D6" w:rsidR="2658AFC2" w:rsidRDefault="2658AFC2" w:rsidP="02DF8BA1">
      <w:pPr>
        <w:spacing w:line="276" w:lineRule="auto"/>
      </w:pPr>
      <w:r w:rsidRPr="02DF8BA1">
        <w:rPr>
          <w:rFonts w:ascii="Cera Pro" w:eastAsia="Batang" w:hAnsi="Cera Pro" w:cs="Arial"/>
          <w:sz w:val="21"/>
          <w:szCs w:val="21"/>
        </w:rPr>
        <w:t xml:space="preserve">About the </w:t>
      </w:r>
      <w:hyperlink r:id="rId13">
        <w:r w:rsidRPr="02DF8BA1">
          <w:rPr>
            <w:rStyle w:val="Hyperlink"/>
            <w:rFonts w:ascii="Cera Pro" w:eastAsia="Batang" w:hAnsi="Cera Pro" w:cs="Arial"/>
            <w:sz w:val="21"/>
            <w:szCs w:val="21"/>
          </w:rPr>
          <w:t>National Children’s Bureau</w:t>
        </w:r>
      </w:hyperlink>
      <w:r w:rsidRPr="02DF8BA1">
        <w:rPr>
          <w:rFonts w:ascii="Cera Pro" w:eastAsia="Batang" w:hAnsi="Cera Pro" w:cs="Arial"/>
          <w:sz w:val="21"/>
          <w:szCs w:val="21"/>
        </w:rPr>
        <w:t>: For over 60 years NCB has been driving change and pushing boundaries to improve the systems that babies, children, young people and their families rely on to thrive. We are united for better childhoods and brighter futures.</w:t>
      </w:r>
    </w:p>
    <w:p w14:paraId="70880A2B" w14:textId="3520AC4C" w:rsidR="02DF8BA1" w:rsidRDefault="02DF8BA1" w:rsidP="02DF8BA1">
      <w:pPr>
        <w:spacing w:line="276" w:lineRule="auto"/>
        <w:rPr>
          <w:rFonts w:ascii="Cera Pro" w:eastAsia="Batang" w:hAnsi="Cera Pro" w:cs="Arial"/>
          <w:sz w:val="21"/>
          <w:szCs w:val="21"/>
        </w:rPr>
      </w:pPr>
    </w:p>
    <w:p w14:paraId="3DE23172" w14:textId="779515C6" w:rsidR="00CA2076" w:rsidRPr="000227A2" w:rsidRDefault="006511B3" w:rsidP="00A31D65">
      <w:pPr>
        <w:pStyle w:val="NormalWeb"/>
        <w:shd w:val="clear" w:color="auto" w:fill="FFFFFF"/>
        <w:spacing w:line="276" w:lineRule="auto"/>
        <w:jc w:val="both"/>
        <w:rPr>
          <w:rFonts w:ascii="Cera Pro" w:eastAsia="Batang" w:hAnsi="Cera Pro" w:cs="Arial"/>
          <w:sz w:val="21"/>
          <w:szCs w:val="21"/>
        </w:rPr>
      </w:pPr>
      <w:r w:rsidRPr="000227A2">
        <w:rPr>
          <w:rFonts w:ascii="Cera Pro" w:hAnsi="Cera Pro" w:cs="Arial"/>
          <w:sz w:val="21"/>
          <w:szCs w:val="21"/>
          <w:lang w:val="en"/>
        </w:rPr>
        <w:t> </w:t>
      </w:r>
      <w:r w:rsidR="00CA2076" w:rsidRPr="000227A2">
        <w:rPr>
          <w:rFonts w:ascii="Cera Pro" w:eastAsia="Batang" w:hAnsi="Cera Pro" w:cs="Arial"/>
          <w:sz w:val="21"/>
          <w:szCs w:val="21"/>
        </w:rPr>
        <w:tab/>
      </w:r>
    </w:p>
    <w:p w14:paraId="4EA39B44" w14:textId="77777777" w:rsidR="0064318A" w:rsidRDefault="000F6701" w:rsidP="5B5115DB">
      <w:pPr>
        <w:spacing w:line="276" w:lineRule="auto"/>
        <w:rPr>
          <w:rFonts w:ascii="Cera Pro" w:eastAsia="Batang" w:hAnsi="Cera Pro" w:cs="Arial"/>
          <w:b/>
          <w:bCs/>
          <w:sz w:val="21"/>
          <w:szCs w:val="21"/>
        </w:rPr>
      </w:pPr>
      <w:r w:rsidRPr="02DF8BA1">
        <w:rPr>
          <w:rFonts w:ascii="Cera Pro" w:eastAsia="Batang" w:hAnsi="Cera Pro" w:cs="Arial"/>
          <w:b/>
          <w:bCs/>
          <w:sz w:val="21"/>
          <w:szCs w:val="21"/>
        </w:rPr>
        <w:t>2</w:t>
      </w:r>
      <w:r w:rsidR="006511B3" w:rsidRPr="02DF8BA1">
        <w:rPr>
          <w:rFonts w:ascii="Cera Pro" w:eastAsia="Batang" w:hAnsi="Cera Pro" w:cs="Arial"/>
          <w:b/>
          <w:bCs/>
          <w:sz w:val="21"/>
          <w:szCs w:val="21"/>
        </w:rPr>
        <w:t>.2</w:t>
      </w:r>
      <w:r>
        <w:tab/>
      </w:r>
      <w:r w:rsidR="004D25D7" w:rsidRPr="02DF8BA1">
        <w:rPr>
          <w:rFonts w:ascii="Cera Pro" w:eastAsia="Batang" w:hAnsi="Cera Pro" w:cs="Arial"/>
          <w:b/>
          <w:bCs/>
          <w:sz w:val="21"/>
          <w:szCs w:val="21"/>
        </w:rPr>
        <w:t xml:space="preserve">The overarching </w:t>
      </w:r>
      <w:r w:rsidR="00F4708B" w:rsidRPr="02DF8BA1">
        <w:rPr>
          <w:rFonts w:ascii="Cera Pro" w:eastAsia="Batang" w:hAnsi="Cera Pro" w:cs="Arial"/>
          <w:b/>
          <w:bCs/>
          <w:sz w:val="21"/>
          <w:szCs w:val="21"/>
        </w:rPr>
        <w:t>challenge</w:t>
      </w:r>
    </w:p>
    <w:p w14:paraId="777ECB75" w14:textId="77777777" w:rsidR="00973038" w:rsidRDefault="00973038" w:rsidP="0061415B">
      <w:pPr>
        <w:spacing w:line="276" w:lineRule="auto"/>
        <w:rPr>
          <w:rFonts w:ascii="Cera Pro" w:eastAsia="Batang" w:hAnsi="Cera Pro" w:cs="Arial"/>
          <w:b/>
          <w:sz w:val="21"/>
          <w:szCs w:val="21"/>
        </w:rPr>
      </w:pPr>
    </w:p>
    <w:p w14:paraId="44532A6D" w14:textId="77777777" w:rsidR="00973038" w:rsidRPr="00973038" w:rsidRDefault="00973038" w:rsidP="00973038">
      <w:pPr>
        <w:spacing w:line="276" w:lineRule="auto"/>
        <w:rPr>
          <w:rFonts w:ascii="Cera Pro" w:eastAsia="Batang" w:hAnsi="Cera Pro" w:cs="Arial"/>
          <w:bCs/>
          <w:sz w:val="21"/>
          <w:szCs w:val="21"/>
        </w:rPr>
      </w:pPr>
      <w:r w:rsidRPr="00973038">
        <w:rPr>
          <w:rFonts w:ascii="Cera Pro" w:eastAsia="Batang" w:hAnsi="Cera Pro" w:cs="Arial"/>
          <w:bCs/>
          <w:sz w:val="21"/>
          <w:szCs w:val="21"/>
        </w:rPr>
        <w:t>NCB requires a specialist digital partner to support the development and testing of the Home Learning Navigator concept.</w:t>
      </w:r>
    </w:p>
    <w:p w14:paraId="458F6825" w14:textId="77777777" w:rsidR="00973038" w:rsidRPr="00973038" w:rsidRDefault="00973038" w:rsidP="00973038">
      <w:pPr>
        <w:spacing w:line="276" w:lineRule="auto"/>
        <w:rPr>
          <w:rFonts w:ascii="Cera Pro" w:eastAsia="Batang" w:hAnsi="Cera Pro" w:cs="Arial"/>
          <w:bCs/>
          <w:sz w:val="21"/>
          <w:szCs w:val="21"/>
        </w:rPr>
      </w:pPr>
    </w:p>
    <w:p w14:paraId="643C5613" w14:textId="06421100" w:rsidR="00973038" w:rsidRPr="00973038" w:rsidRDefault="00973038" w:rsidP="5B5115DB">
      <w:pPr>
        <w:spacing w:line="276" w:lineRule="auto"/>
      </w:pPr>
      <w:r w:rsidRPr="02DF8BA1">
        <w:rPr>
          <w:rFonts w:ascii="Cera Pro" w:eastAsia="Batang" w:hAnsi="Cera Pro" w:cs="Arial"/>
          <w:sz w:val="21"/>
          <w:szCs w:val="21"/>
        </w:rPr>
        <w:t>The purpose of this commission is to deliver a functional, user-testable prototype that enables NCB to validate user needs, test core assumptions and assess technical feasibility. This</w:t>
      </w:r>
      <w:r w:rsidR="72DB6FEF" w:rsidRPr="02DF8BA1">
        <w:rPr>
          <w:rFonts w:ascii="Cera Pro" w:eastAsia="Batang" w:hAnsi="Cera Pro" w:cs="Arial"/>
          <w:sz w:val="21"/>
          <w:szCs w:val="21"/>
        </w:rPr>
        <w:t xml:space="preserve"> </w:t>
      </w:r>
      <w:proofErr w:type="gramStart"/>
      <w:r w:rsidR="72DB6FEF" w:rsidRPr="02DF8BA1">
        <w:rPr>
          <w:rFonts w:ascii="Cera Pro" w:eastAsia="Batang" w:hAnsi="Cera Pro" w:cs="Arial"/>
          <w:sz w:val="21"/>
          <w:szCs w:val="21"/>
        </w:rPr>
        <w:t>particular tender</w:t>
      </w:r>
      <w:proofErr w:type="gramEnd"/>
      <w:r w:rsidRPr="02DF8BA1">
        <w:rPr>
          <w:rFonts w:ascii="Cera Pro" w:eastAsia="Batang" w:hAnsi="Cera Pro" w:cs="Arial"/>
          <w:sz w:val="21"/>
          <w:szCs w:val="21"/>
        </w:rPr>
        <w:t xml:space="preserve"> is not a c</w:t>
      </w:r>
      <w:r w:rsidR="004231C3" w:rsidRPr="02DF8BA1">
        <w:rPr>
          <w:rFonts w:ascii="Cera Pro" w:eastAsia="Batang" w:hAnsi="Cera Pro" w:cs="Arial"/>
          <w:sz w:val="21"/>
          <w:szCs w:val="21"/>
        </w:rPr>
        <w:t>o</w:t>
      </w:r>
      <w:r w:rsidRPr="02DF8BA1">
        <w:rPr>
          <w:rFonts w:ascii="Cera Pro" w:eastAsia="Batang" w:hAnsi="Cera Pro" w:cs="Arial"/>
          <w:sz w:val="21"/>
          <w:szCs w:val="21"/>
        </w:rPr>
        <w:t xml:space="preserve">mmission for a production-ready platform or </w:t>
      </w:r>
      <w:proofErr w:type="gramStart"/>
      <w:r w:rsidRPr="02DF8BA1">
        <w:rPr>
          <w:rFonts w:ascii="Cera Pro" w:eastAsia="Batang" w:hAnsi="Cera Pro" w:cs="Arial"/>
          <w:sz w:val="21"/>
          <w:szCs w:val="21"/>
        </w:rPr>
        <w:t>nationally-scaled</w:t>
      </w:r>
      <w:proofErr w:type="gramEnd"/>
      <w:r w:rsidRPr="02DF8BA1">
        <w:rPr>
          <w:rFonts w:ascii="Cera Pro" w:eastAsia="Batang" w:hAnsi="Cera Pro" w:cs="Arial"/>
          <w:sz w:val="21"/>
          <w:szCs w:val="21"/>
        </w:rPr>
        <w:t xml:space="preserve"> service.</w:t>
      </w:r>
      <w:r w:rsidR="12CFED6F" w:rsidRPr="02DF8BA1">
        <w:rPr>
          <w:rFonts w:ascii="Cera Pro" w:eastAsia="Batang" w:hAnsi="Cera Pro" w:cs="Arial"/>
          <w:sz w:val="21"/>
          <w:szCs w:val="21"/>
        </w:rPr>
        <w:t xml:space="preserve"> </w:t>
      </w:r>
      <w:r w:rsidR="4267BA1E" w:rsidRPr="02DF8BA1">
        <w:rPr>
          <w:rFonts w:ascii="Cera Pro" w:eastAsia="Batang" w:hAnsi="Cera Pro" w:cs="Arial"/>
          <w:sz w:val="21"/>
          <w:szCs w:val="21"/>
        </w:rPr>
        <w:t xml:space="preserve"> </w:t>
      </w:r>
    </w:p>
    <w:p w14:paraId="1E269B16" w14:textId="09EBB51C" w:rsidR="00973038" w:rsidRPr="00973038" w:rsidRDefault="00973038" w:rsidP="02DF8BA1">
      <w:pPr>
        <w:spacing w:line="276" w:lineRule="auto"/>
        <w:rPr>
          <w:rFonts w:ascii="Cera Pro" w:eastAsia="Batang" w:hAnsi="Cera Pro" w:cs="Arial"/>
          <w:sz w:val="21"/>
          <w:szCs w:val="21"/>
        </w:rPr>
      </w:pPr>
    </w:p>
    <w:p w14:paraId="52A7F6E3" w14:textId="63C45174" w:rsidR="00973038" w:rsidRPr="00973038" w:rsidRDefault="4267BA1E" w:rsidP="5B5115DB">
      <w:pPr>
        <w:spacing w:line="276" w:lineRule="auto"/>
      </w:pPr>
      <w:r w:rsidRPr="02DF8BA1">
        <w:rPr>
          <w:rFonts w:ascii="Cera Pro" w:eastAsia="Batang" w:hAnsi="Cera Pro" w:cs="Arial"/>
          <w:sz w:val="21"/>
          <w:szCs w:val="21"/>
        </w:rPr>
        <w:t>However, it is an aspiration that with the prototype made and proof of concept established, this could lead to a first phase of a product</w:t>
      </w:r>
      <w:r w:rsidR="42BB066E" w:rsidRPr="02DF8BA1">
        <w:rPr>
          <w:rFonts w:ascii="Cera Pro" w:eastAsia="Batang" w:hAnsi="Cera Pro" w:cs="Arial"/>
          <w:sz w:val="21"/>
          <w:szCs w:val="21"/>
        </w:rPr>
        <w:t xml:space="preserve">ion website/digital solution which would require further development and maintenance </w:t>
      </w:r>
      <w:r w:rsidR="5B0E1832" w:rsidRPr="02DF8BA1">
        <w:rPr>
          <w:rFonts w:ascii="Cera Pro" w:eastAsia="Batang" w:hAnsi="Cera Pro" w:cs="Arial"/>
          <w:sz w:val="21"/>
          <w:szCs w:val="21"/>
        </w:rPr>
        <w:t>provided by a digital partner.</w:t>
      </w:r>
    </w:p>
    <w:p w14:paraId="48960CCD" w14:textId="6B5B1D12" w:rsidR="02DF8BA1" w:rsidRDefault="02DF8BA1" w:rsidP="02DF8BA1">
      <w:pPr>
        <w:spacing w:line="276" w:lineRule="auto"/>
        <w:rPr>
          <w:rFonts w:ascii="Cera Pro" w:eastAsia="Batang" w:hAnsi="Cera Pro" w:cs="Arial"/>
          <w:sz w:val="21"/>
          <w:szCs w:val="21"/>
        </w:rPr>
      </w:pPr>
    </w:p>
    <w:p w14:paraId="1A6DAD14" w14:textId="34619BF2" w:rsidR="40BD8F67" w:rsidRDefault="40BD8F67" w:rsidP="02DF8BA1">
      <w:pPr>
        <w:spacing w:line="276" w:lineRule="auto"/>
        <w:rPr>
          <w:rFonts w:ascii="Cera Pro" w:eastAsia="Batang" w:hAnsi="Cera Pro" w:cs="Arial"/>
          <w:sz w:val="21"/>
          <w:szCs w:val="21"/>
        </w:rPr>
      </w:pPr>
      <w:r w:rsidRPr="02DF8BA1">
        <w:rPr>
          <w:rFonts w:ascii="Cera Pro" w:eastAsia="Batang" w:hAnsi="Cera Pro" w:cs="Arial"/>
          <w:sz w:val="21"/>
          <w:szCs w:val="21"/>
        </w:rPr>
        <w:t xml:space="preserve">The prototype </w:t>
      </w:r>
      <w:r w:rsidR="43E1CF53" w:rsidRPr="02DF8BA1">
        <w:rPr>
          <w:rFonts w:ascii="Cera Pro" w:eastAsia="Batang" w:hAnsi="Cera Pro" w:cs="Arial"/>
          <w:sz w:val="21"/>
          <w:szCs w:val="21"/>
        </w:rPr>
        <w:t>will have</w:t>
      </w:r>
      <w:r w:rsidRPr="02DF8BA1">
        <w:rPr>
          <w:rFonts w:ascii="Cera Pro" w:eastAsia="Batang" w:hAnsi="Cera Pro" w:cs="Arial"/>
          <w:sz w:val="21"/>
          <w:szCs w:val="21"/>
        </w:rPr>
        <w:t xml:space="preserve"> three connected components: </w:t>
      </w:r>
    </w:p>
    <w:p w14:paraId="600B2965" w14:textId="72736C3F" w:rsidR="40BD8F67" w:rsidRDefault="40BD8F67" w:rsidP="02DF8BA1">
      <w:pPr>
        <w:spacing w:line="276" w:lineRule="auto"/>
        <w:rPr>
          <w:rFonts w:ascii="Cera Pro" w:eastAsia="Cera Pro" w:hAnsi="Cera Pro" w:cs="Cera Pro"/>
          <w:sz w:val="21"/>
          <w:szCs w:val="21"/>
        </w:rPr>
      </w:pPr>
      <w:r w:rsidRPr="02DF8BA1">
        <w:rPr>
          <w:rFonts w:ascii="Cera Pro" w:eastAsia="Cera Pro" w:hAnsi="Cera Pro" w:cs="Cera Pro"/>
          <w:sz w:val="21"/>
          <w:szCs w:val="21"/>
        </w:rPr>
        <w:t xml:space="preserve"> </w:t>
      </w:r>
    </w:p>
    <w:p w14:paraId="01838E34" w14:textId="4DC5276B" w:rsidR="40BD8F67" w:rsidRDefault="40BD8F67" w:rsidP="02DF8BA1">
      <w:pPr>
        <w:pStyle w:val="ListParagraph"/>
        <w:numPr>
          <w:ilvl w:val="0"/>
          <w:numId w:val="1"/>
        </w:numPr>
        <w:spacing w:line="276" w:lineRule="auto"/>
        <w:rPr>
          <w:rFonts w:ascii="Cera Pro" w:eastAsia="Cera Pro" w:hAnsi="Cera Pro" w:cs="Cera Pro"/>
          <w:sz w:val="21"/>
          <w:szCs w:val="21"/>
        </w:rPr>
      </w:pPr>
      <w:r w:rsidRPr="02DF8BA1">
        <w:rPr>
          <w:rFonts w:ascii="Cera Pro" w:eastAsia="Cera Pro" w:hAnsi="Cera Pro" w:cs="Cera Pro"/>
          <w:sz w:val="21"/>
          <w:szCs w:val="21"/>
        </w:rPr>
        <w:t>The</w:t>
      </w:r>
      <w:r w:rsidRPr="02DF8BA1">
        <w:rPr>
          <w:rFonts w:ascii="Cera Pro" w:eastAsia="Cera Pro" w:hAnsi="Cera Pro" w:cs="Cera Pro"/>
          <w:b/>
          <w:bCs/>
          <w:sz w:val="21"/>
          <w:szCs w:val="21"/>
        </w:rPr>
        <w:t xml:space="preserve"> Living Evidence Engine</w:t>
      </w:r>
      <w:r w:rsidRPr="02DF8BA1">
        <w:rPr>
          <w:rFonts w:ascii="Cera Pro" w:eastAsia="Cera Pro" w:hAnsi="Cera Pro" w:cs="Cera Pro"/>
          <w:sz w:val="21"/>
          <w:szCs w:val="21"/>
        </w:rPr>
        <w:t xml:space="preserve">, underpinned by an </w:t>
      </w:r>
      <w:r w:rsidRPr="02DF8BA1">
        <w:rPr>
          <w:rFonts w:ascii="Cera Pro" w:eastAsia="Cera Pro" w:hAnsi="Cera Pro" w:cs="Cera Pro"/>
          <w:b/>
          <w:bCs/>
          <w:sz w:val="21"/>
          <w:szCs w:val="21"/>
        </w:rPr>
        <w:t>Evidence and Gap Map (EGM)</w:t>
      </w:r>
      <w:r w:rsidRPr="02DF8BA1">
        <w:rPr>
          <w:rFonts w:ascii="Cera Pro" w:eastAsia="Cera Pro" w:hAnsi="Cera Pro" w:cs="Cera Pro"/>
          <w:sz w:val="21"/>
          <w:szCs w:val="21"/>
        </w:rPr>
        <w:t xml:space="preserve">, will identify, classify and update evidence on interventions, service models and support approaches relevant to families experiencing homelessness. Evidence will be structured by age group, setting, need, intervention type, outcome and strength of evidence. The “living” function will use systematic searches, prioritisation workflows, machine-learning assisted screening and expert review. </w:t>
      </w:r>
      <w:r w:rsidRPr="02DF8BA1">
        <w:rPr>
          <w:rFonts w:ascii="Cera Pro" w:eastAsia="Cera Pro" w:hAnsi="Cera Pro" w:cs="Cera Pro"/>
          <w:b/>
          <w:bCs/>
          <w:sz w:val="21"/>
          <w:szCs w:val="21"/>
        </w:rPr>
        <w:t>Output:</w:t>
      </w:r>
      <w:r w:rsidRPr="02DF8BA1">
        <w:rPr>
          <w:rFonts w:ascii="Cera Pro" w:eastAsia="Cera Pro" w:hAnsi="Cera Pro" w:cs="Cera Pro"/>
          <w:sz w:val="21"/>
          <w:szCs w:val="21"/>
        </w:rPr>
        <w:t xml:space="preserve"> an updated evidence repository showing what is known, promising or limited.</w:t>
      </w:r>
    </w:p>
    <w:p w14:paraId="71DE1544" w14:textId="1D7239C9" w:rsidR="40BD8F67" w:rsidRDefault="40BD8F67" w:rsidP="02DF8BA1">
      <w:pPr>
        <w:pStyle w:val="ListParagraph"/>
        <w:numPr>
          <w:ilvl w:val="0"/>
          <w:numId w:val="1"/>
        </w:numPr>
        <w:spacing w:line="276" w:lineRule="auto"/>
        <w:rPr>
          <w:rFonts w:ascii="Cera Pro" w:eastAsia="Batang" w:hAnsi="Cera Pro" w:cs="Arial"/>
          <w:sz w:val="21"/>
          <w:szCs w:val="21"/>
        </w:rPr>
      </w:pPr>
      <w:r w:rsidRPr="02DF8BA1">
        <w:rPr>
          <w:rFonts w:ascii="Cera Pro" w:eastAsia="Batang" w:hAnsi="Cera Pro" w:cs="Arial"/>
          <w:sz w:val="21"/>
          <w:szCs w:val="21"/>
        </w:rPr>
        <w:t xml:space="preserve">The </w:t>
      </w:r>
      <w:r w:rsidRPr="02DF8BA1">
        <w:rPr>
          <w:rFonts w:ascii="Cera Pro" w:eastAsia="Batang" w:hAnsi="Cera Pro" w:cs="Arial"/>
          <w:b/>
          <w:bCs/>
          <w:sz w:val="21"/>
          <w:szCs w:val="21"/>
        </w:rPr>
        <w:t>system-facing Navigator</w:t>
      </w:r>
      <w:r w:rsidRPr="02DF8BA1">
        <w:rPr>
          <w:rFonts w:ascii="Cera Pro" w:eastAsia="Batang" w:hAnsi="Cera Pro" w:cs="Arial"/>
          <w:sz w:val="21"/>
          <w:szCs w:val="21"/>
        </w:rPr>
        <w:t xml:space="preserve"> will translate the evidence base into usable decision-</w:t>
      </w:r>
      <w:r w:rsidRPr="02DF8BA1">
        <w:rPr>
          <w:rFonts w:ascii="Cera Pro" w:eastAsia="Batang" w:hAnsi="Cera Pro" w:cs="Arial"/>
          <w:sz w:val="21"/>
          <w:szCs w:val="21"/>
        </w:rPr>
        <w:lastRenderedPageBreak/>
        <w:t xml:space="preserve">support. It will help users interrogate local patterns and plan responses to learning and wellbeing risks linked to homelessness, including lack of safe learning space, disrupted attendance, travel barriers, digital exclusion, early years development concerns, SEND needs, trauma-related needs and family support needs. It will surface support options, implementation considerations, evidence confidence and configurable referral/pathway prompts. Local referral information will be tested in selected sites and designed so local partners can maintain it, rather than relying on a static national directory. </w:t>
      </w:r>
      <w:r w:rsidRPr="02DF8BA1">
        <w:rPr>
          <w:rFonts w:ascii="Cera Pro" w:eastAsia="Batang" w:hAnsi="Cera Pro" w:cs="Arial"/>
          <w:b/>
          <w:bCs/>
          <w:sz w:val="21"/>
          <w:szCs w:val="21"/>
        </w:rPr>
        <w:t>Output:</w:t>
      </w:r>
      <w:r w:rsidRPr="02DF8BA1">
        <w:rPr>
          <w:rFonts w:ascii="Cera Pro" w:eastAsia="Batang" w:hAnsi="Cera Pro" w:cs="Arial"/>
          <w:sz w:val="21"/>
          <w:szCs w:val="21"/>
        </w:rPr>
        <w:t xml:space="preserve"> support options and pathway </w:t>
      </w:r>
      <w:proofErr w:type="gramStart"/>
      <w:r w:rsidRPr="02DF8BA1">
        <w:rPr>
          <w:rFonts w:ascii="Cera Pro" w:eastAsia="Batang" w:hAnsi="Cera Pro" w:cs="Arial"/>
          <w:sz w:val="21"/>
          <w:szCs w:val="21"/>
        </w:rPr>
        <w:t>prompts</w:t>
      </w:r>
      <w:proofErr w:type="gramEnd"/>
      <w:r w:rsidRPr="02DF8BA1">
        <w:rPr>
          <w:rFonts w:ascii="Cera Pro" w:eastAsia="Batang" w:hAnsi="Cera Pro" w:cs="Arial"/>
          <w:sz w:val="21"/>
          <w:szCs w:val="21"/>
        </w:rPr>
        <w:t xml:space="preserve"> for local adaptation.</w:t>
      </w:r>
    </w:p>
    <w:p w14:paraId="645183B4" w14:textId="14FBAF6E" w:rsidR="40BD8F67" w:rsidRDefault="40BD8F67" w:rsidP="02DF8BA1">
      <w:pPr>
        <w:pStyle w:val="ListParagraph"/>
        <w:numPr>
          <w:ilvl w:val="0"/>
          <w:numId w:val="1"/>
        </w:numPr>
        <w:spacing w:line="276" w:lineRule="auto"/>
        <w:sectPr w:rsidR="40BD8F67" w:rsidSect="00C575DB">
          <w:headerReference w:type="default" r:id="rId14"/>
          <w:headerReference w:type="first" r:id="rId15"/>
          <w:pgSz w:w="11909" w:h="16834" w:code="9"/>
          <w:pgMar w:top="1440" w:right="1440" w:bottom="1077" w:left="1151" w:header="709" w:footer="709" w:gutter="0"/>
          <w:pgNumType w:start="1"/>
          <w:cols w:space="720"/>
          <w:docGrid w:linePitch="299"/>
        </w:sectPr>
      </w:pPr>
      <w:r w:rsidRPr="02DF8BA1">
        <w:rPr>
          <w:rFonts w:ascii="Cera Pro" w:eastAsia="Batang" w:hAnsi="Cera Pro" w:cs="Arial"/>
          <w:sz w:val="21"/>
          <w:szCs w:val="21"/>
        </w:rPr>
        <w:t xml:space="preserve">The </w:t>
      </w:r>
      <w:r w:rsidRPr="02DF8BA1">
        <w:rPr>
          <w:rFonts w:ascii="Cera Pro" w:eastAsia="Batang" w:hAnsi="Cera Pro" w:cs="Arial"/>
          <w:b/>
          <w:bCs/>
          <w:sz w:val="21"/>
          <w:szCs w:val="21"/>
        </w:rPr>
        <w:t>Wraparound Action Framework</w:t>
      </w:r>
      <w:r w:rsidRPr="02DF8BA1">
        <w:rPr>
          <w:rFonts w:ascii="Cera Pro" w:eastAsia="Batang" w:hAnsi="Cera Pro" w:cs="Arial"/>
          <w:sz w:val="21"/>
          <w:szCs w:val="21"/>
        </w:rPr>
        <w:t xml:space="preserve"> will turn the Navigator’s outputs into coordinated action pathways across education, early years, local authority housing/homelessness teams, commissioned temporary-accommodation providers or social landlords where relevant, and voluntary-sector partners. It will focus on learning continuity, safe learning spaces, adaptable resources for transient living, school readiness, wellbeing, SEND and trauma-informed support, travel disruption, digital inclusion, family support and single-parent families. It will sequence responsibilities, clarify review points and show how families are involved. </w:t>
      </w:r>
      <w:r w:rsidRPr="02DF8BA1">
        <w:rPr>
          <w:rFonts w:ascii="Cera Pro" w:eastAsia="Batang" w:hAnsi="Cera Pro" w:cs="Arial"/>
          <w:b/>
          <w:bCs/>
          <w:sz w:val="21"/>
          <w:szCs w:val="21"/>
        </w:rPr>
        <w:t>Output:</w:t>
      </w:r>
      <w:r w:rsidRPr="02DF8BA1">
        <w:rPr>
          <w:rFonts w:ascii="Cera Pro" w:eastAsia="Batang" w:hAnsi="Cera Pro" w:cs="Arial"/>
          <w:sz w:val="21"/>
          <w:szCs w:val="21"/>
        </w:rPr>
        <w:t xml:space="preserve"> agreed roles, actions, sequencing and review arrangement</w:t>
      </w:r>
    </w:p>
    <w:p w14:paraId="5ECBA4D2" w14:textId="77777777" w:rsidR="0013087A" w:rsidRPr="000227A2" w:rsidRDefault="0013087A" w:rsidP="00AB27D2">
      <w:pPr>
        <w:spacing w:line="276" w:lineRule="auto"/>
        <w:rPr>
          <w:rFonts w:ascii="Cera Pro" w:eastAsia="Batang" w:hAnsi="Cera Pro" w:cs="Arial"/>
          <w:b/>
          <w:sz w:val="21"/>
          <w:szCs w:val="21"/>
        </w:rPr>
      </w:pPr>
    </w:p>
    <w:p w14:paraId="457EFA5C" w14:textId="31FB9D13" w:rsidR="004715EC" w:rsidRDefault="000F6701" w:rsidP="02DF8BA1">
      <w:pPr>
        <w:spacing w:line="276" w:lineRule="auto"/>
      </w:pPr>
      <w:r w:rsidRPr="02DF8BA1">
        <w:rPr>
          <w:rFonts w:ascii="Cera Pro" w:eastAsia="Batang" w:hAnsi="Cera Pro" w:cs="Arial"/>
          <w:b/>
          <w:bCs/>
          <w:sz w:val="21"/>
          <w:szCs w:val="21"/>
        </w:rPr>
        <w:t>2</w:t>
      </w:r>
      <w:r w:rsidR="004715EC" w:rsidRPr="02DF8BA1">
        <w:rPr>
          <w:rFonts w:ascii="Cera Pro" w:eastAsia="Batang" w:hAnsi="Cera Pro" w:cs="Arial"/>
          <w:b/>
          <w:bCs/>
          <w:sz w:val="21"/>
          <w:szCs w:val="21"/>
        </w:rPr>
        <w:t>.3</w:t>
      </w:r>
      <w:r>
        <w:tab/>
      </w:r>
      <w:r w:rsidR="004715EC" w:rsidRPr="02DF8BA1">
        <w:rPr>
          <w:rFonts w:ascii="Cera Pro" w:eastAsia="Batang" w:hAnsi="Cera Pro" w:cs="Arial"/>
          <w:b/>
          <w:bCs/>
          <w:sz w:val="21"/>
          <w:szCs w:val="21"/>
        </w:rPr>
        <w:t>What we require</w:t>
      </w:r>
    </w:p>
    <w:p w14:paraId="432DD9C1" w14:textId="12DECD66" w:rsidR="007F58F5" w:rsidRPr="000227A2" w:rsidRDefault="007F58F5" w:rsidP="02DF8BA1">
      <w:pPr>
        <w:spacing w:line="276" w:lineRule="auto"/>
        <w:rPr>
          <w:rFonts w:ascii="Cera Pro" w:eastAsia="Batang" w:hAnsi="Cera Pro" w:cs="Arial"/>
          <w:b/>
          <w:bCs/>
          <w:sz w:val="21"/>
          <w:szCs w:val="21"/>
        </w:rPr>
      </w:pPr>
    </w:p>
    <w:p w14:paraId="1A965B10" w14:textId="571DBAC0" w:rsidR="007F58F5" w:rsidRPr="000227A2" w:rsidRDefault="2C32C7F2" w:rsidP="02DF8BA1">
      <w:pPr>
        <w:spacing w:line="276" w:lineRule="auto"/>
      </w:pPr>
      <w:r w:rsidRPr="02DF8BA1">
        <w:rPr>
          <w:rFonts w:ascii="Cera Pro" w:eastAsia="Batang" w:hAnsi="Cera Pro" w:cs="Arial"/>
          <w:sz w:val="21"/>
          <w:szCs w:val="21"/>
        </w:rPr>
        <w:t>We are seeking a specialist digital partner to work on the discovery and development of a prototype digital tool.</w:t>
      </w:r>
      <w:r w:rsidR="5ABB3319" w:rsidRPr="02DF8BA1">
        <w:rPr>
          <w:rFonts w:ascii="Cera Pro" w:eastAsia="Batang" w:hAnsi="Cera Pro" w:cs="Arial"/>
          <w:sz w:val="21"/>
          <w:szCs w:val="21"/>
        </w:rPr>
        <w:t xml:space="preserve"> We expect the successful partner to have experience and expertise</w:t>
      </w:r>
      <w:r w:rsidR="3FBA91C4" w:rsidRPr="02DF8BA1">
        <w:rPr>
          <w:rFonts w:ascii="Cera Pro" w:eastAsia="Batang" w:hAnsi="Cera Pro" w:cs="Arial"/>
          <w:sz w:val="21"/>
          <w:szCs w:val="21"/>
        </w:rPr>
        <w:t xml:space="preserve"> in discovery and requirements gathering</w:t>
      </w:r>
      <w:r w:rsidR="5ABB3319" w:rsidRPr="02DF8BA1">
        <w:rPr>
          <w:rFonts w:ascii="Cera Pro" w:eastAsia="Batang" w:hAnsi="Cera Pro" w:cs="Arial"/>
          <w:sz w:val="21"/>
          <w:szCs w:val="21"/>
        </w:rPr>
        <w:t xml:space="preserve">, </w:t>
      </w:r>
      <w:r w:rsidR="6AD76E07" w:rsidRPr="02DF8BA1">
        <w:rPr>
          <w:rFonts w:ascii="Cera Pro" w:eastAsia="Batang" w:hAnsi="Cera Pro" w:cs="Arial"/>
          <w:sz w:val="21"/>
          <w:szCs w:val="21"/>
        </w:rPr>
        <w:t xml:space="preserve">stakeholder engagement, </w:t>
      </w:r>
      <w:r w:rsidR="5ABB3319" w:rsidRPr="02DF8BA1">
        <w:rPr>
          <w:rFonts w:ascii="Cera Pro" w:eastAsia="Batang" w:hAnsi="Cera Pro" w:cs="Arial"/>
          <w:sz w:val="21"/>
          <w:szCs w:val="21"/>
        </w:rPr>
        <w:t>user-centred design, prototype development</w:t>
      </w:r>
      <w:r w:rsidR="17A6321B" w:rsidRPr="02DF8BA1">
        <w:rPr>
          <w:rFonts w:ascii="Cera Pro" w:eastAsia="Batang" w:hAnsi="Cera Pro" w:cs="Arial"/>
          <w:sz w:val="21"/>
          <w:szCs w:val="21"/>
        </w:rPr>
        <w:t xml:space="preserve">, user testing and validation, </w:t>
      </w:r>
      <w:r w:rsidR="473F01CB" w:rsidRPr="02DF8BA1">
        <w:rPr>
          <w:rFonts w:ascii="Cera Pro" w:eastAsia="Batang" w:hAnsi="Cera Pro" w:cs="Arial"/>
          <w:sz w:val="21"/>
          <w:szCs w:val="21"/>
        </w:rPr>
        <w:t xml:space="preserve">and understanding and meeting accessibility standards and requirements. </w:t>
      </w:r>
    </w:p>
    <w:p w14:paraId="798393E2" w14:textId="33F6475D" w:rsidR="007F58F5" w:rsidRPr="000227A2" w:rsidRDefault="007F58F5" w:rsidP="02DF8BA1">
      <w:pPr>
        <w:spacing w:line="276" w:lineRule="auto"/>
        <w:rPr>
          <w:rFonts w:ascii="Cera Pro" w:eastAsia="Batang" w:hAnsi="Cera Pro" w:cs="Arial"/>
          <w:sz w:val="21"/>
          <w:szCs w:val="21"/>
        </w:rPr>
      </w:pPr>
    </w:p>
    <w:p w14:paraId="5E2C931F" w14:textId="77777777" w:rsidR="007F58F5" w:rsidRPr="007F58F5" w:rsidRDefault="007F58F5" w:rsidP="007F58F5">
      <w:pPr>
        <w:spacing w:line="276" w:lineRule="auto"/>
        <w:rPr>
          <w:rFonts w:ascii="Cera Pro" w:eastAsia="Batang" w:hAnsi="Cera Pro" w:cs="Arial"/>
          <w:b/>
          <w:bCs/>
          <w:sz w:val="21"/>
          <w:szCs w:val="21"/>
        </w:rPr>
      </w:pPr>
      <w:r w:rsidRPr="007F58F5">
        <w:rPr>
          <w:rFonts w:ascii="Cera Pro" w:eastAsia="Batang" w:hAnsi="Cera Pro" w:cs="Arial"/>
          <w:b/>
          <w:bCs/>
          <w:sz w:val="21"/>
          <w:szCs w:val="21"/>
        </w:rPr>
        <w:t>Mandatory requirements</w:t>
      </w:r>
    </w:p>
    <w:p w14:paraId="6F14F323" w14:textId="77777777" w:rsidR="007F58F5" w:rsidRPr="007F58F5" w:rsidRDefault="007F58F5" w:rsidP="007F58F5">
      <w:pPr>
        <w:spacing w:line="276" w:lineRule="auto"/>
        <w:rPr>
          <w:rFonts w:ascii="Cera Pro" w:eastAsia="Batang" w:hAnsi="Cera Pro" w:cs="Arial"/>
          <w:sz w:val="21"/>
          <w:szCs w:val="21"/>
        </w:rPr>
      </w:pPr>
    </w:p>
    <w:p w14:paraId="567D4D19" w14:textId="3CC419FB"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 xml:space="preserve">WCAG 2.2 accessibility compliance </w:t>
      </w:r>
    </w:p>
    <w:p w14:paraId="3F4BD31B" w14:textId="6AA127F8"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 xml:space="preserve">Accessible design and development practices </w:t>
      </w:r>
    </w:p>
    <w:p w14:paraId="0BE34104" w14:textId="3F602A06"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 xml:space="preserve">User research and testing support </w:t>
      </w:r>
    </w:p>
    <w:p w14:paraId="7FFD21DE" w14:textId="4F1E14AA"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 xml:space="preserve">Secure web application development </w:t>
      </w:r>
    </w:p>
    <w:p w14:paraId="7AAB99D2" w14:textId="68B1E831"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 xml:space="preserve">GDPR-compliant approach to personal data </w:t>
      </w:r>
    </w:p>
    <w:p w14:paraId="408D669D" w14:textId="74F8B251"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 xml:space="preserve">Content management capability </w:t>
      </w:r>
    </w:p>
    <w:p w14:paraId="507DC21D" w14:textId="405853F6"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Analytics implementation</w:t>
      </w:r>
    </w:p>
    <w:p w14:paraId="4F17384C" w14:textId="3BADE086"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 xml:space="preserve">Technical documentation and handover </w:t>
      </w:r>
    </w:p>
    <w:p w14:paraId="0A845536" w14:textId="46923B43"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 xml:space="preserve">Role-based access management </w:t>
      </w:r>
    </w:p>
    <w:p w14:paraId="209DC3AA" w14:textId="76F3F61B"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Technical quality assurance and testing</w:t>
      </w:r>
    </w:p>
    <w:p w14:paraId="121655B2" w14:textId="42DF7B65" w:rsidR="007F58F5" w:rsidRPr="007F58F5" w:rsidRDefault="007F58F5" w:rsidP="007F58F5">
      <w:pPr>
        <w:spacing w:line="276" w:lineRule="auto"/>
        <w:rPr>
          <w:rFonts w:ascii="Cera Pro" w:eastAsia="Batang" w:hAnsi="Cera Pro" w:cs="Arial"/>
          <w:sz w:val="21"/>
          <w:szCs w:val="21"/>
        </w:rPr>
      </w:pPr>
    </w:p>
    <w:p w14:paraId="2BED2B17" w14:textId="71272BC5" w:rsidR="02DF8BA1" w:rsidRDefault="02DF8BA1" w:rsidP="02DF8BA1">
      <w:pPr>
        <w:spacing w:line="276" w:lineRule="auto"/>
        <w:rPr>
          <w:rFonts w:ascii="Cera Pro" w:eastAsia="Batang" w:hAnsi="Cera Pro" w:cs="Arial"/>
          <w:sz w:val="21"/>
          <w:szCs w:val="21"/>
        </w:rPr>
      </w:pPr>
    </w:p>
    <w:p w14:paraId="7DE241A9" w14:textId="77777777" w:rsidR="007F58F5" w:rsidRPr="00BE4D4C" w:rsidRDefault="007F58F5" w:rsidP="007F58F5">
      <w:pPr>
        <w:spacing w:line="276" w:lineRule="auto"/>
        <w:rPr>
          <w:rFonts w:ascii="Cera Pro" w:eastAsia="Batang" w:hAnsi="Cera Pro" w:cs="Arial"/>
          <w:b/>
          <w:bCs/>
          <w:sz w:val="21"/>
          <w:szCs w:val="21"/>
        </w:rPr>
      </w:pPr>
      <w:r w:rsidRPr="00BE4D4C">
        <w:rPr>
          <w:rFonts w:ascii="Cera Pro" w:eastAsia="Batang" w:hAnsi="Cera Pro" w:cs="Arial"/>
          <w:b/>
          <w:bCs/>
          <w:sz w:val="21"/>
          <w:szCs w:val="21"/>
        </w:rPr>
        <w:t>Expected activities</w:t>
      </w:r>
    </w:p>
    <w:p w14:paraId="6BFDF2D8" w14:textId="77777777" w:rsidR="007F58F5" w:rsidRPr="007F58F5" w:rsidRDefault="007F58F5" w:rsidP="007F58F5">
      <w:pPr>
        <w:spacing w:line="276" w:lineRule="auto"/>
        <w:rPr>
          <w:rFonts w:ascii="Cera Pro" w:eastAsia="Batang" w:hAnsi="Cera Pro" w:cs="Arial"/>
          <w:sz w:val="21"/>
          <w:szCs w:val="21"/>
        </w:rPr>
      </w:pPr>
    </w:p>
    <w:p w14:paraId="085A2B74" w14:textId="77777777" w:rsidR="007F58F5" w:rsidRPr="00BE4D4C" w:rsidRDefault="007F58F5" w:rsidP="00BE4D4C">
      <w:pPr>
        <w:pStyle w:val="ListParagraph"/>
        <w:numPr>
          <w:ilvl w:val="0"/>
          <w:numId w:val="37"/>
        </w:numPr>
        <w:spacing w:line="276" w:lineRule="auto"/>
        <w:rPr>
          <w:rFonts w:ascii="Cera Pro" w:eastAsia="Batang" w:hAnsi="Cera Pro" w:cs="Arial"/>
          <w:sz w:val="21"/>
          <w:szCs w:val="21"/>
        </w:rPr>
      </w:pPr>
      <w:r w:rsidRPr="00BE4D4C">
        <w:rPr>
          <w:rFonts w:ascii="Cera Pro" w:eastAsia="Batang" w:hAnsi="Cera Pro" w:cs="Arial"/>
          <w:sz w:val="21"/>
          <w:szCs w:val="21"/>
        </w:rPr>
        <w:t>Discovery and requirements validation</w:t>
      </w:r>
    </w:p>
    <w:p w14:paraId="0641B2AC" w14:textId="77777777" w:rsidR="007F58F5" w:rsidRPr="00BE4D4C" w:rsidRDefault="007F58F5" w:rsidP="00BE4D4C">
      <w:pPr>
        <w:pStyle w:val="ListParagraph"/>
        <w:numPr>
          <w:ilvl w:val="0"/>
          <w:numId w:val="37"/>
        </w:numPr>
        <w:spacing w:line="276" w:lineRule="auto"/>
        <w:rPr>
          <w:rFonts w:ascii="Cera Pro" w:eastAsia="Batang" w:hAnsi="Cera Pro" w:cs="Arial"/>
          <w:sz w:val="21"/>
          <w:szCs w:val="21"/>
        </w:rPr>
      </w:pPr>
      <w:r w:rsidRPr="00BE4D4C">
        <w:rPr>
          <w:rFonts w:ascii="Cera Pro" w:eastAsia="Batang" w:hAnsi="Cera Pro" w:cs="Arial"/>
          <w:sz w:val="21"/>
          <w:szCs w:val="21"/>
        </w:rPr>
        <w:t>Participation in relevant research sessions</w:t>
      </w:r>
    </w:p>
    <w:p w14:paraId="2170266F" w14:textId="77777777" w:rsidR="007F58F5" w:rsidRPr="00BE4D4C" w:rsidRDefault="007F58F5" w:rsidP="00BE4D4C">
      <w:pPr>
        <w:pStyle w:val="ListParagraph"/>
        <w:numPr>
          <w:ilvl w:val="0"/>
          <w:numId w:val="37"/>
        </w:numPr>
        <w:spacing w:line="276" w:lineRule="auto"/>
        <w:rPr>
          <w:rFonts w:ascii="Cera Pro" w:eastAsia="Batang" w:hAnsi="Cera Pro" w:cs="Arial"/>
          <w:sz w:val="21"/>
          <w:szCs w:val="21"/>
        </w:rPr>
      </w:pPr>
      <w:r w:rsidRPr="00BE4D4C">
        <w:rPr>
          <w:rFonts w:ascii="Cera Pro" w:eastAsia="Batang" w:hAnsi="Cera Pro" w:cs="Arial"/>
          <w:sz w:val="21"/>
          <w:szCs w:val="21"/>
        </w:rPr>
        <w:t>UX and service design</w:t>
      </w:r>
    </w:p>
    <w:p w14:paraId="667F41C5" w14:textId="77777777" w:rsidR="007F58F5" w:rsidRPr="00BE4D4C" w:rsidRDefault="007F58F5" w:rsidP="00BE4D4C">
      <w:pPr>
        <w:pStyle w:val="ListParagraph"/>
        <w:numPr>
          <w:ilvl w:val="0"/>
          <w:numId w:val="37"/>
        </w:numPr>
        <w:spacing w:line="276" w:lineRule="auto"/>
        <w:rPr>
          <w:rFonts w:ascii="Cera Pro" w:eastAsia="Batang" w:hAnsi="Cera Pro" w:cs="Arial"/>
          <w:sz w:val="21"/>
          <w:szCs w:val="21"/>
        </w:rPr>
      </w:pPr>
      <w:r w:rsidRPr="00BE4D4C">
        <w:rPr>
          <w:rFonts w:ascii="Cera Pro" w:eastAsia="Batang" w:hAnsi="Cera Pro" w:cs="Arial"/>
          <w:sz w:val="21"/>
          <w:szCs w:val="21"/>
        </w:rPr>
        <w:t>Wireframing and prototyping</w:t>
      </w:r>
    </w:p>
    <w:p w14:paraId="3B0B0D6A" w14:textId="77777777" w:rsidR="007F58F5" w:rsidRPr="00BE4D4C" w:rsidRDefault="007F58F5" w:rsidP="00BE4D4C">
      <w:pPr>
        <w:pStyle w:val="ListParagraph"/>
        <w:numPr>
          <w:ilvl w:val="0"/>
          <w:numId w:val="37"/>
        </w:numPr>
        <w:spacing w:line="276" w:lineRule="auto"/>
        <w:rPr>
          <w:rFonts w:ascii="Cera Pro" w:eastAsia="Batang" w:hAnsi="Cera Pro" w:cs="Arial"/>
          <w:sz w:val="21"/>
          <w:szCs w:val="21"/>
        </w:rPr>
      </w:pPr>
      <w:r w:rsidRPr="00BE4D4C">
        <w:rPr>
          <w:rFonts w:ascii="Cera Pro" w:eastAsia="Batang" w:hAnsi="Cera Pro" w:cs="Arial"/>
          <w:sz w:val="21"/>
          <w:szCs w:val="21"/>
        </w:rPr>
        <w:t>Accessibility review</w:t>
      </w:r>
    </w:p>
    <w:p w14:paraId="320E7619" w14:textId="77777777" w:rsidR="007F58F5" w:rsidRPr="00BE4D4C" w:rsidRDefault="007F58F5" w:rsidP="00BE4D4C">
      <w:pPr>
        <w:pStyle w:val="ListParagraph"/>
        <w:numPr>
          <w:ilvl w:val="0"/>
          <w:numId w:val="37"/>
        </w:numPr>
        <w:spacing w:line="276" w:lineRule="auto"/>
        <w:rPr>
          <w:rFonts w:ascii="Cera Pro" w:eastAsia="Batang" w:hAnsi="Cera Pro" w:cs="Arial"/>
          <w:sz w:val="21"/>
          <w:szCs w:val="21"/>
        </w:rPr>
      </w:pPr>
      <w:r w:rsidRPr="00BE4D4C">
        <w:rPr>
          <w:rFonts w:ascii="Cera Pro" w:eastAsia="Batang" w:hAnsi="Cera Pro" w:cs="Arial"/>
          <w:sz w:val="21"/>
          <w:szCs w:val="21"/>
        </w:rPr>
        <w:t>User testing support</w:t>
      </w:r>
    </w:p>
    <w:p w14:paraId="6FD567B5" w14:textId="77777777" w:rsidR="007F58F5" w:rsidRPr="00BE4D4C" w:rsidRDefault="007F58F5" w:rsidP="00BE4D4C">
      <w:pPr>
        <w:pStyle w:val="ListParagraph"/>
        <w:numPr>
          <w:ilvl w:val="0"/>
          <w:numId w:val="37"/>
        </w:numPr>
        <w:spacing w:line="276" w:lineRule="auto"/>
        <w:rPr>
          <w:rFonts w:ascii="Cera Pro" w:eastAsia="Batang" w:hAnsi="Cera Pro" w:cs="Arial"/>
          <w:sz w:val="21"/>
          <w:szCs w:val="21"/>
        </w:rPr>
      </w:pPr>
      <w:r w:rsidRPr="00BE4D4C">
        <w:rPr>
          <w:rFonts w:ascii="Cera Pro" w:eastAsia="Batang" w:hAnsi="Cera Pro" w:cs="Arial"/>
          <w:sz w:val="21"/>
          <w:szCs w:val="21"/>
        </w:rPr>
        <w:t>Recommendations and roadmap</w:t>
      </w:r>
    </w:p>
    <w:p w14:paraId="68F887A8" w14:textId="77777777" w:rsidR="007F58F5" w:rsidRPr="007F58F5" w:rsidRDefault="007F58F5" w:rsidP="007F58F5">
      <w:pPr>
        <w:spacing w:line="276" w:lineRule="auto"/>
        <w:rPr>
          <w:rFonts w:ascii="Cera Pro" w:eastAsia="Batang" w:hAnsi="Cera Pro" w:cs="Arial"/>
          <w:sz w:val="21"/>
          <w:szCs w:val="21"/>
        </w:rPr>
      </w:pPr>
    </w:p>
    <w:p w14:paraId="21793071" w14:textId="77777777" w:rsidR="007F58F5" w:rsidRPr="00BE4D4C" w:rsidRDefault="007F58F5" w:rsidP="007F58F5">
      <w:pPr>
        <w:spacing w:line="276" w:lineRule="auto"/>
        <w:rPr>
          <w:rFonts w:ascii="Cera Pro" w:eastAsia="Batang" w:hAnsi="Cera Pro" w:cs="Arial"/>
          <w:b/>
          <w:bCs/>
          <w:sz w:val="21"/>
          <w:szCs w:val="21"/>
        </w:rPr>
      </w:pPr>
      <w:r w:rsidRPr="00BE4D4C">
        <w:rPr>
          <w:rFonts w:ascii="Cera Pro" w:eastAsia="Batang" w:hAnsi="Cera Pro" w:cs="Arial"/>
          <w:b/>
          <w:bCs/>
          <w:sz w:val="21"/>
          <w:szCs w:val="21"/>
        </w:rPr>
        <w:t>Supplier flexibility</w:t>
      </w:r>
    </w:p>
    <w:p w14:paraId="414434EB" w14:textId="77777777" w:rsidR="007F58F5" w:rsidRPr="007F58F5" w:rsidRDefault="007F58F5" w:rsidP="007F58F5">
      <w:pPr>
        <w:spacing w:line="276" w:lineRule="auto"/>
        <w:rPr>
          <w:rFonts w:ascii="Cera Pro" w:eastAsia="Batang" w:hAnsi="Cera Pro" w:cs="Arial"/>
          <w:sz w:val="21"/>
          <w:szCs w:val="21"/>
        </w:rPr>
      </w:pPr>
    </w:p>
    <w:p w14:paraId="17A78286" w14:textId="70AEFB5A" w:rsidR="0061415B" w:rsidRPr="00BE4D4C" w:rsidRDefault="007F58F5" w:rsidP="00BE4D4C">
      <w:pPr>
        <w:pStyle w:val="ListParagraph"/>
        <w:numPr>
          <w:ilvl w:val="0"/>
          <w:numId w:val="38"/>
        </w:numPr>
        <w:spacing w:line="276" w:lineRule="auto"/>
        <w:rPr>
          <w:rFonts w:ascii="Cera Pro" w:eastAsia="Batang" w:hAnsi="Cera Pro" w:cs="Arial"/>
          <w:sz w:val="21"/>
          <w:szCs w:val="21"/>
        </w:rPr>
      </w:pPr>
      <w:r w:rsidRPr="00BE4D4C">
        <w:rPr>
          <w:rFonts w:ascii="Cera Pro" w:eastAsia="Batang" w:hAnsi="Cera Pro" w:cs="Arial"/>
          <w:sz w:val="21"/>
          <w:szCs w:val="21"/>
        </w:rPr>
        <w:t>NCB recognises that discovery findings may influence the final scope of the prototype. Suppliers should explain how they would manage priorities, risks and trade-offs within the available budget.</w:t>
      </w:r>
    </w:p>
    <w:p w14:paraId="04A92FB9" w14:textId="77777777" w:rsidR="005E2EE8" w:rsidRPr="000227A2" w:rsidRDefault="005E2EE8" w:rsidP="00AB27D2">
      <w:pPr>
        <w:spacing w:line="276" w:lineRule="auto"/>
        <w:rPr>
          <w:rFonts w:ascii="Cera Pro" w:eastAsia="Batang" w:hAnsi="Cera Pro" w:cs="Arial"/>
          <w:sz w:val="21"/>
          <w:szCs w:val="21"/>
        </w:rPr>
      </w:pPr>
    </w:p>
    <w:p w14:paraId="104710B2" w14:textId="4CD213D7" w:rsidR="00463441" w:rsidRDefault="000F6701" w:rsidP="02DF8BA1">
      <w:pPr>
        <w:tabs>
          <w:tab w:val="left" w:pos="1870"/>
        </w:tabs>
        <w:spacing w:line="276" w:lineRule="auto"/>
        <w:rPr>
          <w:rFonts w:ascii="Cera Pro" w:eastAsia="Batang" w:hAnsi="Cera Pro" w:cs="Arial"/>
          <w:b/>
          <w:bCs/>
          <w:sz w:val="21"/>
          <w:szCs w:val="21"/>
        </w:rPr>
      </w:pPr>
      <w:r w:rsidRPr="02DF8BA1">
        <w:rPr>
          <w:rFonts w:ascii="Cera Pro" w:eastAsia="Batang" w:hAnsi="Cera Pro" w:cs="Arial"/>
          <w:b/>
          <w:bCs/>
          <w:sz w:val="21"/>
          <w:szCs w:val="21"/>
        </w:rPr>
        <w:t>2.4</w:t>
      </w:r>
      <w:r w:rsidR="00463441" w:rsidRPr="02DF8BA1">
        <w:rPr>
          <w:rFonts w:ascii="Cera Pro" w:eastAsia="Batang" w:hAnsi="Cera Pro" w:cs="Arial"/>
          <w:b/>
          <w:bCs/>
          <w:sz w:val="21"/>
          <w:szCs w:val="21"/>
        </w:rPr>
        <w:t xml:space="preserve">       In their </w:t>
      </w:r>
      <w:r w:rsidR="000023D3" w:rsidRPr="02DF8BA1">
        <w:rPr>
          <w:rFonts w:ascii="Cera Pro" w:eastAsia="Batang" w:hAnsi="Cera Pro" w:cs="Arial"/>
          <w:b/>
          <w:bCs/>
          <w:sz w:val="21"/>
          <w:szCs w:val="21"/>
        </w:rPr>
        <w:t xml:space="preserve">tender </w:t>
      </w:r>
      <w:r w:rsidR="00463441" w:rsidRPr="02DF8BA1">
        <w:rPr>
          <w:rFonts w:ascii="Cera Pro" w:eastAsia="Batang" w:hAnsi="Cera Pro" w:cs="Arial"/>
          <w:b/>
          <w:bCs/>
          <w:sz w:val="21"/>
          <w:szCs w:val="21"/>
        </w:rPr>
        <w:t>applications, suppliers will be required to demonstrate</w:t>
      </w:r>
      <w:r w:rsidR="0071600E" w:rsidRPr="02DF8BA1">
        <w:rPr>
          <w:rFonts w:ascii="Cera Pro" w:eastAsia="Batang" w:hAnsi="Cera Pro" w:cs="Arial"/>
          <w:b/>
          <w:bCs/>
          <w:sz w:val="21"/>
          <w:szCs w:val="21"/>
        </w:rPr>
        <w:t xml:space="preserve"> </w:t>
      </w:r>
      <w:r w:rsidR="5B926A33" w:rsidRPr="02DF8BA1">
        <w:rPr>
          <w:rFonts w:ascii="Cera Pro" w:eastAsia="Batang" w:hAnsi="Cera Pro" w:cs="Arial"/>
          <w:b/>
          <w:bCs/>
          <w:sz w:val="21"/>
          <w:szCs w:val="21"/>
        </w:rPr>
        <w:t>the following:</w:t>
      </w:r>
    </w:p>
    <w:p w14:paraId="7A3193FB" w14:textId="77777777" w:rsidR="004F779B" w:rsidRDefault="004F779B" w:rsidP="00AB27D2">
      <w:pPr>
        <w:tabs>
          <w:tab w:val="left" w:pos="1870"/>
        </w:tabs>
        <w:spacing w:line="276" w:lineRule="auto"/>
        <w:rPr>
          <w:rFonts w:ascii="Cera Pro" w:eastAsia="Batang" w:hAnsi="Cera Pro" w:cs="Arial"/>
          <w:b/>
          <w:sz w:val="21"/>
          <w:szCs w:val="21"/>
        </w:rPr>
      </w:pPr>
    </w:p>
    <w:p w14:paraId="03752F80" w14:textId="77777777" w:rsidR="004F779B" w:rsidRPr="004F779B" w:rsidRDefault="004F779B" w:rsidP="004F779B">
      <w:pPr>
        <w:tabs>
          <w:tab w:val="left" w:pos="1870"/>
        </w:tabs>
        <w:spacing w:line="276" w:lineRule="auto"/>
        <w:rPr>
          <w:rFonts w:ascii="Cera Pro" w:eastAsia="Batang" w:hAnsi="Cera Pro" w:cs="Arial"/>
          <w:bCs/>
          <w:sz w:val="21"/>
          <w:szCs w:val="21"/>
        </w:rPr>
      </w:pPr>
      <w:r w:rsidRPr="004F779B">
        <w:rPr>
          <w:rFonts w:ascii="Cera Pro" w:eastAsia="Batang" w:hAnsi="Cera Pro" w:cs="Arial"/>
          <w:bCs/>
          <w:sz w:val="21"/>
          <w:szCs w:val="21"/>
        </w:rPr>
        <w:t>NCB expects the project to follow an iterative delivery approach comprising:</w:t>
      </w:r>
    </w:p>
    <w:p w14:paraId="41ABEB63" w14:textId="77777777" w:rsidR="004F779B" w:rsidRPr="004F779B" w:rsidRDefault="004F779B" w:rsidP="004F779B">
      <w:pPr>
        <w:tabs>
          <w:tab w:val="left" w:pos="1870"/>
        </w:tabs>
        <w:spacing w:line="276" w:lineRule="auto"/>
        <w:rPr>
          <w:rFonts w:ascii="Cera Pro" w:eastAsia="Batang" w:hAnsi="Cera Pro" w:cs="Arial"/>
          <w:bCs/>
          <w:sz w:val="21"/>
          <w:szCs w:val="21"/>
        </w:rPr>
      </w:pPr>
    </w:p>
    <w:p w14:paraId="7B71FD0B" w14:textId="77777777" w:rsidR="004F779B" w:rsidRPr="004F779B" w:rsidRDefault="004F779B" w:rsidP="004F779B">
      <w:pPr>
        <w:pStyle w:val="ListParagraph"/>
        <w:numPr>
          <w:ilvl w:val="0"/>
          <w:numId w:val="38"/>
        </w:numPr>
        <w:tabs>
          <w:tab w:val="left" w:pos="1870"/>
        </w:tabs>
        <w:spacing w:line="276" w:lineRule="auto"/>
        <w:rPr>
          <w:rFonts w:ascii="Cera Pro" w:eastAsia="Batang" w:hAnsi="Cera Pro" w:cs="Arial"/>
          <w:bCs/>
          <w:sz w:val="21"/>
          <w:szCs w:val="21"/>
        </w:rPr>
      </w:pPr>
      <w:r w:rsidRPr="004F779B">
        <w:rPr>
          <w:rFonts w:ascii="Cera Pro" w:eastAsia="Batang" w:hAnsi="Cera Pro" w:cs="Arial"/>
          <w:bCs/>
          <w:sz w:val="21"/>
          <w:szCs w:val="21"/>
        </w:rPr>
        <w:t>Discovery and validation</w:t>
      </w:r>
    </w:p>
    <w:p w14:paraId="5F058528" w14:textId="77777777" w:rsidR="004F779B" w:rsidRPr="004F779B" w:rsidRDefault="004F779B" w:rsidP="004F779B">
      <w:pPr>
        <w:pStyle w:val="ListParagraph"/>
        <w:numPr>
          <w:ilvl w:val="0"/>
          <w:numId w:val="38"/>
        </w:numPr>
        <w:tabs>
          <w:tab w:val="left" w:pos="1870"/>
        </w:tabs>
        <w:spacing w:line="276" w:lineRule="auto"/>
        <w:rPr>
          <w:rFonts w:ascii="Cera Pro" w:eastAsia="Batang" w:hAnsi="Cera Pro" w:cs="Arial"/>
          <w:bCs/>
          <w:sz w:val="21"/>
          <w:szCs w:val="21"/>
        </w:rPr>
      </w:pPr>
      <w:r w:rsidRPr="004F779B">
        <w:rPr>
          <w:rFonts w:ascii="Cera Pro" w:eastAsia="Batang" w:hAnsi="Cera Pro" w:cs="Arial"/>
          <w:bCs/>
          <w:sz w:val="21"/>
          <w:szCs w:val="21"/>
        </w:rPr>
        <w:t>UX and service design</w:t>
      </w:r>
    </w:p>
    <w:p w14:paraId="71D23A9A" w14:textId="77777777" w:rsidR="004F779B" w:rsidRPr="004F779B" w:rsidRDefault="004F779B" w:rsidP="004F779B">
      <w:pPr>
        <w:pStyle w:val="ListParagraph"/>
        <w:numPr>
          <w:ilvl w:val="0"/>
          <w:numId w:val="38"/>
        </w:numPr>
        <w:tabs>
          <w:tab w:val="left" w:pos="1870"/>
        </w:tabs>
        <w:spacing w:line="276" w:lineRule="auto"/>
        <w:rPr>
          <w:rFonts w:ascii="Cera Pro" w:eastAsia="Batang" w:hAnsi="Cera Pro" w:cs="Arial"/>
          <w:bCs/>
          <w:sz w:val="21"/>
          <w:szCs w:val="21"/>
        </w:rPr>
      </w:pPr>
      <w:r w:rsidRPr="004F779B">
        <w:rPr>
          <w:rFonts w:ascii="Cera Pro" w:eastAsia="Batang" w:hAnsi="Cera Pro" w:cs="Arial"/>
          <w:bCs/>
          <w:sz w:val="21"/>
          <w:szCs w:val="21"/>
        </w:rPr>
        <w:t>Prototype development</w:t>
      </w:r>
    </w:p>
    <w:p w14:paraId="291F1571" w14:textId="77777777" w:rsidR="004F779B" w:rsidRPr="004F779B" w:rsidRDefault="004F779B" w:rsidP="004F779B">
      <w:pPr>
        <w:pStyle w:val="ListParagraph"/>
        <w:numPr>
          <w:ilvl w:val="0"/>
          <w:numId w:val="38"/>
        </w:numPr>
        <w:tabs>
          <w:tab w:val="left" w:pos="1870"/>
        </w:tabs>
        <w:spacing w:line="276" w:lineRule="auto"/>
        <w:rPr>
          <w:rFonts w:ascii="Cera Pro" w:eastAsia="Batang" w:hAnsi="Cera Pro" w:cs="Arial"/>
          <w:bCs/>
          <w:sz w:val="21"/>
          <w:szCs w:val="21"/>
        </w:rPr>
      </w:pPr>
      <w:r w:rsidRPr="004F779B">
        <w:rPr>
          <w:rFonts w:ascii="Cera Pro" w:eastAsia="Batang" w:hAnsi="Cera Pro" w:cs="Arial"/>
          <w:bCs/>
          <w:sz w:val="21"/>
          <w:szCs w:val="21"/>
        </w:rPr>
        <w:lastRenderedPageBreak/>
        <w:t>User testing and refinement</w:t>
      </w:r>
    </w:p>
    <w:p w14:paraId="28864E51" w14:textId="77777777" w:rsidR="004F779B" w:rsidRDefault="004F779B" w:rsidP="004F779B">
      <w:pPr>
        <w:pStyle w:val="ListParagraph"/>
        <w:numPr>
          <w:ilvl w:val="0"/>
          <w:numId w:val="38"/>
        </w:numPr>
        <w:tabs>
          <w:tab w:val="left" w:pos="1870"/>
        </w:tabs>
        <w:spacing w:line="276" w:lineRule="auto"/>
        <w:rPr>
          <w:rFonts w:ascii="Cera Pro" w:eastAsia="Batang" w:hAnsi="Cera Pro" w:cs="Arial"/>
          <w:bCs/>
          <w:sz w:val="21"/>
          <w:szCs w:val="21"/>
        </w:rPr>
      </w:pPr>
      <w:r w:rsidRPr="004F779B">
        <w:rPr>
          <w:rFonts w:ascii="Cera Pro" w:eastAsia="Batang" w:hAnsi="Cera Pro" w:cs="Arial"/>
          <w:bCs/>
          <w:sz w:val="21"/>
          <w:szCs w:val="21"/>
        </w:rPr>
        <w:t>Handover and recommendations</w:t>
      </w:r>
    </w:p>
    <w:p w14:paraId="5EC1EFA7" w14:textId="2E669AE4" w:rsidR="0043106E" w:rsidRPr="004F779B" w:rsidRDefault="0043106E" w:rsidP="004F779B">
      <w:pPr>
        <w:pStyle w:val="ListParagraph"/>
        <w:numPr>
          <w:ilvl w:val="0"/>
          <w:numId w:val="38"/>
        </w:numPr>
        <w:tabs>
          <w:tab w:val="left" w:pos="1870"/>
        </w:tabs>
        <w:spacing w:line="276" w:lineRule="auto"/>
        <w:rPr>
          <w:rFonts w:ascii="Cera Pro" w:eastAsia="Batang" w:hAnsi="Cera Pro" w:cs="Arial"/>
          <w:bCs/>
          <w:sz w:val="21"/>
          <w:szCs w:val="21"/>
        </w:rPr>
      </w:pPr>
      <w:r w:rsidRPr="0043106E">
        <w:rPr>
          <w:rFonts w:ascii="Cera Pro" w:eastAsia="Batang" w:hAnsi="Cera Pro" w:cs="Arial"/>
          <w:bCs/>
          <w:sz w:val="21"/>
          <w:szCs w:val="21"/>
        </w:rPr>
        <w:t>Approach to managing uncertainty and discovery within a fixed budget.</w:t>
      </w:r>
    </w:p>
    <w:p w14:paraId="43775118" w14:textId="77777777" w:rsidR="004F779B" w:rsidRPr="004F779B" w:rsidRDefault="004F779B" w:rsidP="004F779B">
      <w:pPr>
        <w:tabs>
          <w:tab w:val="left" w:pos="1870"/>
        </w:tabs>
        <w:spacing w:line="276" w:lineRule="auto"/>
        <w:rPr>
          <w:rFonts w:ascii="Cera Pro" w:eastAsia="Batang" w:hAnsi="Cera Pro" w:cs="Arial"/>
          <w:bCs/>
          <w:sz w:val="21"/>
          <w:szCs w:val="21"/>
        </w:rPr>
      </w:pPr>
    </w:p>
    <w:p w14:paraId="34BC38AE" w14:textId="269E9EA1" w:rsidR="004F779B" w:rsidRPr="004F779B" w:rsidRDefault="004F779B" w:rsidP="004F779B">
      <w:pPr>
        <w:tabs>
          <w:tab w:val="left" w:pos="1870"/>
        </w:tabs>
        <w:spacing w:line="276" w:lineRule="auto"/>
        <w:rPr>
          <w:rFonts w:ascii="Cera Pro" w:eastAsia="Batang" w:hAnsi="Cera Pro" w:cs="Arial"/>
          <w:bCs/>
          <w:sz w:val="21"/>
          <w:szCs w:val="21"/>
        </w:rPr>
      </w:pPr>
      <w:r w:rsidRPr="004F779B">
        <w:rPr>
          <w:rFonts w:ascii="Cera Pro" w:eastAsia="Batang" w:hAnsi="Cera Pro" w:cs="Arial"/>
          <w:bCs/>
          <w:sz w:val="21"/>
          <w:szCs w:val="21"/>
        </w:rPr>
        <w:t>The supplier should demonstrate how stakeholders will be engaged throughout the project and how findings from discovery and testing will influence subsequent phases of work.</w:t>
      </w:r>
      <w:r w:rsidR="0000069F">
        <w:rPr>
          <w:rFonts w:ascii="Cera Pro" w:eastAsia="Batang" w:hAnsi="Cera Pro" w:cs="Arial"/>
          <w:bCs/>
          <w:sz w:val="21"/>
          <w:szCs w:val="21"/>
        </w:rPr>
        <w:t xml:space="preserve"> </w:t>
      </w:r>
      <w:r w:rsidR="00A86FBA">
        <w:rPr>
          <w:rFonts w:ascii="Cera Pro" w:eastAsia="Batang" w:hAnsi="Cera Pro" w:cs="Arial"/>
          <w:bCs/>
          <w:sz w:val="21"/>
          <w:szCs w:val="21"/>
        </w:rPr>
        <w:t xml:space="preserve">Some user discovery research is taking place in October 2026, so the supplier will build on existing findings, and will have the opportunity to join </w:t>
      </w:r>
      <w:r w:rsidR="0012326F">
        <w:rPr>
          <w:rFonts w:ascii="Cera Pro" w:eastAsia="Batang" w:hAnsi="Cera Pro" w:cs="Arial"/>
          <w:bCs/>
          <w:sz w:val="21"/>
          <w:szCs w:val="21"/>
        </w:rPr>
        <w:t xml:space="preserve">relevant remaining discovery sessions. </w:t>
      </w:r>
    </w:p>
    <w:p w14:paraId="3E59F605" w14:textId="77777777" w:rsidR="00AE6F4E" w:rsidRDefault="00AE6F4E" w:rsidP="00AB27D2">
      <w:pPr>
        <w:tabs>
          <w:tab w:val="left" w:pos="1870"/>
        </w:tabs>
        <w:spacing w:line="276" w:lineRule="auto"/>
        <w:rPr>
          <w:rFonts w:ascii="Cera Pro" w:eastAsia="Batang" w:hAnsi="Cera Pro" w:cs="Arial"/>
          <w:b/>
          <w:sz w:val="21"/>
          <w:szCs w:val="21"/>
        </w:rPr>
      </w:pPr>
    </w:p>
    <w:p w14:paraId="4738A132" w14:textId="2ADAF5C0" w:rsidR="00AE6F4E" w:rsidRDefault="00AE6F4E" w:rsidP="00AB27D2">
      <w:pPr>
        <w:tabs>
          <w:tab w:val="left" w:pos="1870"/>
        </w:tabs>
        <w:spacing w:line="276" w:lineRule="auto"/>
        <w:rPr>
          <w:rFonts w:ascii="Cera Pro" w:eastAsia="Batang" w:hAnsi="Cera Pro" w:cs="Arial"/>
          <w:bCs/>
          <w:sz w:val="21"/>
          <w:szCs w:val="21"/>
        </w:rPr>
      </w:pPr>
      <w:r w:rsidRPr="00AE6F4E">
        <w:rPr>
          <w:rFonts w:ascii="Cera Pro" w:eastAsia="Batang" w:hAnsi="Cera Pro" w:cs="Arial"/>
          <w:bCs/>
          <w:sz w:val="21"/>
          <w:szCs w:val="21"/>
        </w:rPr>
        <w:t>Based on the available budget of £30,000, what do you consider realistically achievable during Phase 1? What assumptions underpin your proposal, and which activities or capabilities would you recommend deferring to a future phase?</w:t>
      </w:r>
    </w:p>
    <w:p w14:paraId="5C68E113" w14:textId="77777777" w:rsidR="00AE6F4E" w:rsidRPr="00AE6F4E" w:rsidRDefault="00AE6F4E" w:rsidP="00AB27D2">
      <w:pPr>
        <w:tabs>
          <w:tab w:val="left" w:pos="1870"/>
        </w:tabs>
        <w:spacing w:line="276" w:lineRule="auto"/>
        <w:rPr>
          <w:rFonts w:ascii="Cera Pro" w:eastAsia="Batang" w:hAnsi="Cera Pro" w:cs="Arial"/>
          <w:bCs/>
          <w:sz w:val="21"/>
          <w:szCs w:val="21"/>
        </w:rPr>
      </w:pPr>
    </w:p>
    <w:p w14:paraId="3014B319" w14:textId="77777777" w:rsidR="00463441" w:rsidRPr="000227A2" w:rsidRDefault="00463441" w:rsidP="00AB27D2">
      <w:pPr>
        <w:spacing w:line="276" w:lineRule="auto"/>
        <w:rPr>
          <w:rFonts w:ascii="Cera Pro" w:eastAsia="Batang" w:hAnsi="Cera Pro" w:cs="Arial"/>
          <w:sz w:val="21"/>
          <w:szCs w:val="21"/>
        </w:rPr>
      </w:pPr>
    </w:p>
    <w:p w14:paraId="25279C54" w14:textId="7BD4AE77" w:rsidR="00463441" w:rsidRPr="000227A2" w:rsidRDefault="000F6701" w:rsidP="00AB27D2">
      <w:pPr>
        <w:shd w:val="clear" w:color="auto" w:fill="FFC000"/>
        <w:spacing w:line="276" w:lineRule="auto"/>
        <w:rPr>
          <w:rFonts w:ascii="Cera Pro" w:eastAsia="Batang" w:hAnsi="Cera Pro" w:cs="Arial"/>
          <w:b/>
          <w:sz w:val="24"/>
          <w:szCs w:val="21"/>
        </w:rPr>
      </w:pPr>
      <w:r w:rsidRPr="000227A2">
        <w:rPr>
          <w:rFonts w:ascii="Cera Pro" w:eastAsia="Batang" w:hAnsi="Cera Pro" w:cs="Arial"/>
          <w:b/>
          <w:sz w:val="24"/>
          <w:szCs w:val="21"/>
        </w:rPr>
        <w:t>3</w:t>
      </w:r>
      <w:r w:rsidR="00463441" w:rsidRPr="000227A2">
        <w:rPr>
          <w:rFonts w:ascii="Cera Pro" w:eastAsia="Batang" w:hAnsi="Cera Pro" w:cs="Arial"/>
          <w:b/>
          <w:sz w:val="24"/>
          <w:szCs w:val="21"/>
        </w:rPr>
        <w:t xml:space="preserve">. </w:t>
      </w:r>
      <w:r w:rsidR="005207C8">
        <w:rPr>
          <w:rFonts w:ascii="Cera Pro" w:eastAsia="Batang" w:hAnsi="Cera Pro" w:cs="Arial"/>
          <w:b/>
          <w:sz w:val="24"/>
          <w:szCs w:val="21"/>
        </w:rPr>
        <w:t>Further background</w:t>
      </w:r>
      <w:r w:rsidR="00463441" w:rsidRPr="000227A2">
        <w:rPr>
          <w:rFonts w:ascii="Cera Pro" w:eastAsia="Batang" w:hAnsi="Cera Pro" w:cs="Arial"/>
          <w:b/>
          <w:sz w:val="24"/>
          <w:szCs w:val="21"/>
        </w:rPr>
        <w:t xml:space="preserve"> information </w:t>
      </w:r>
    </w:p>
    <w:p w14:paraId="7BA4F89C" w14:textId="77777777" w:rsidR="00463441" w:rsidRPr="000227A2" w:rsidRDefault="00463441" w:rsidP="00AB27D2">
      <w:pPr>
        <w:spacing w:line="276" w:lineRule="auto"/>
        <w:rPr>
          <w:rFonts w:ascii="Cera Pro" w:eastAsia="Batang" w:hAnsi="Cera Pro" w:cs="Arial"/>
          <w:sz w:val="21"/>
          <w:szCs w:val="21"/>
        </w:rPr>
      </w:pPr>
    </w:p>
    <w:p w14:paraId="02E27E6C" w14:textId="70AB8ECD" w:rsidR="00463441" w:rsidRPr="000227A2" w:rsidRDefault="000F6701" w:rsidP="02DF8BA1">
      <w:pPr>
        <w:spacing w:line="276" w:lineRule="auto"/>
        <w:ind w:left="720" w:hanging="720"/>
        <w:rPr>
          <w:rFonts w:ascii="Cera Pro" w:eastAsia="Batang" w:hAnsi="Cera Pro" w:cs="Arial"/>
          <w:sz w:val="21"/>
          <w:szCs w:val="21"/>
        </w:rPr>
      </w:pPr>
      <w:r w:rsidRPr="02DF8BA1">
        <w:rPr>
          <w:rFonts w:ascii="Cera Pro" w:eastAsia="Batang" w:hAnsi="Cera Pro" w:cs="Arial"/>
          <w:b/>
          <w:bCs/>
          <w:sz w:val="21"/>
          <w:szCs w:val="21"/>
        </w:rPr>
        <w:t>3</w:t>
      </w:r>
      <w:r w:rsidR="00463441" w:rsidRPr="02DF8BA1">
        <w:rPr>
          <w:rFonts w:ascii="Cera Pro" w:eastAsia="Batang" w:hAnsi="Cera Pro" w:cs="Arial"/>
          <w:b/>
          <w:bCs/>
          <w:sz w:val="21"/>
          <w:szCs w:val="21"/>
        </w:rPr>
        <w:t>.1</w:t>
      </w:r>
      <w:r>
        <w:tab/>
      </w:r>
      <w:r w:rsidR="00463441" w:rsidRPr="02DF8BA1">
        <w:rPr>
          <w:rFonts w:ascii="Cera Pro" w:eastAsia="Batang" w:hAnsi="Cera Pro" w:cs="Arial"/>
          <w:sz w:val="21"/>
          <w:szCs w:val="21"/>
        </w:rPr>
        <w:t xml:space="preserve">Further relevant background information is provided to potential suppliers </w:t>
      </w:r>
      <w:r w:rsidR="00577AE9" w:rsidRPr="02DF8BA1">
        <w:rPr>
          <w:rFonts w:ascii="Cera Pro" w:eastAsia="Batang" w:hAnsi="Cera Pro" w:cs="Arial"/>
          <w:sz w:val="21"/>
          <w:szCs w:val="21"/>
        </w:rPr>
        <w:t xml:space="preserve">through the attached </w:t>
      </w:r>
      <w:r w:rsidR="2A4DD3BE" w:rsidRPr="02DF8BA1">
        <w:rPr>
          <w:rFonts w:ascii="Cera Pro" w:eastAsia="Batang" w:hAnsi="Cera Pro" w:cs="Arial"/>
          <w:sz w:val="21"/>
          <w:szCs w:val="21"/>
        </w:rPr>
        <w:t>project document.</w:t>
      </w:r>
      <w:r w:rsidR="005207C8">
        <w:rPr>
          <w:rFonts w:ascii="Cera Pro" w:eastAsia="Batang" w:hAnsi="Cera Pro" w:cs="Arial"/>
          <w:sz w:val="21"/>
          <w:szCs w:val="21"/>
        </w:rPr>
        <w:t xml:space="preserve"> </w:t>
      </w:r>
    </w:p>
    <w:p w14:paraId="4618B18D" w14:textId="77777777" w:rsidR="00463441" w:rsidRPr="000227A2" w:rsidRDefault="00463441" w:rsidP="00AB27D2">
      <w:pPr>
        <w:spacing w:line="276" w:lineRule="auto"/>
        <w:ind w:left="720"/>
        <w:rPr>
          <w:rFonts w:ascii="Cera Pro" w:eastAsia="Batang" w:hAnsi="Cera Pro" w:cs="Arial"/>
          <w:sz w:val="21"/>
          <w:szCs w:val="21"/>
        </w:rPr>
      </w:pPr>
    </w:p>
    <w:p w14:paraId="3C605088" w14:textId="77777777" w:rsidR="00463441" w:rsidRPr="000227A2" w:rsidRDefault="000F6701" w:rsidP="00AB27D2">
      <w:pPr>
        <w:shd w:val="clear" w:color="auto" w:fill="FFC000"/>
        <w:spacing w:line="276" w:lineRule="auto"/>
        <w:rPr>
          <w:rFonts w:ascii="Cera Pro" w:eastAsia="Batang" w:hAnsi="Cera Pro" w:cs="Arial"/>
          <w:b/>
          <w:sz w:val="24"/>
          <w:szCs w:val="21"/>
        </w:rPr>
      </w:pPr>
      <w:r w:rsidRPr="000227A2">
        <w:rPr>
          <w:rFonts w:ascii="Cera Pro" w:eastAsia="Batang" w:hAnsi="Cera Pro" w:cs="Arial"/>
          <w:b/>
          <w:sz w:val="24"/>
          <w:szCs w:val="21"/>
        </w:rPr>
        <w:t>4</w:t>
      </w:r>
      <w:r w:rsidR="00463441" w:rsidRPr="000227A2">
        <w:rPr>
          <w:rFonts w:ascii="Cera Pro" w:eastAsia="Batang" w:hAnsi="Cera Pro" w:cs="Arial"/>
          <w:b/>
          <w:sz w:val="24"/>
          <w:szCs w:val="21"/>
        </w:rPr>
        <w:t>.</w:t>
      </w:r>
      <w:r w:rsidR="00463441" w:rsidRPr="000227A2">
        <w:rPr>
          <w:rFonts w:ascii="Cera Pro" w:eastAsia="Batang" w:hAnsi="Cera Pro" w:cs="Arial"/>
          <w:b/>
          <w:sz w:val="24"/>
          <w:szCs w:val="21"/>
        </w:rPr>
        <w:tab/>
        <w:t>Timescales</w:t>
      </w:r>
    </w:p>
    <w:p w14:paraId="55FE47DF" w14:textId="77777777" w:rsidR="00463441" w:rsidRPr="000227A2" w:rsidRDefault="00463441" w:rsidP="00AB27D2">
      <w:pPr>
        <w:spacing w:line="276" w:lineRule="auto"/>
        <w:rPr>
          <w:rFonts w:ascii="Cera Pro" w:eastAsia="Batang" w:hAnsi="Cera Pro" w:cs="Arial"/>
          <w:sz w:val="21"/>
          <w:szCs w:val="21"/>
        </w:rPr>
      </w:pPr>
    </w:p>
    <w:p w14:paraId="17182762" w14:textId="77777777" w:rsidR="00463441" w:rsidRPr="000227A2" w:rsidRDefault="000F6701" w:rsidP="00AB27D2">
      <w:pPr>
        <w:pStyle w:val="Numbered"/>
        <w:widowControl/>
        <w:spacing w:after="0" w:line="276" w:lineRule="auto"/>
        <w:rPr>
          <w:rFonts w:ascii="Cera Pro" w:eastAsia="Batang" w:hAnsi="Cera Pro" w:cs="Arial"/>
          <w:color w:val="FF0000"/>
          <w:sz w:val="21"/>
          <w:szCs w:val="21"/>
          <w:lang w:val="en-GB"/>
        </w:rPr>
      </w:pPr>
      <w:r w:rsidRPr="000227A2">
        <w:rPr>
          <w:rFonts w:ascii="Cera Pro" w:eastAsia="Batang" w:hAnsi="Cera Pro" w:cs="Arial"/>
          <w:b/>
          <w:sz w:val="21"/>
          <w:szCs w:val="21"/>
          <w:lang w:val="en-GB" w:eastAsia="en-GB"/>
        </w:rPr>
        <w:t>4</w:t>
      </w:r>
      <w:r w:rsidR="00463441" w:rsidRPr="000227A2">
        <w:rPr>
          <w:rFonts w:ascii="Cera Pro" w:eastAsia="Batang" w:hAnsi="Cera Pro" w:cs="Arial"/>
          <w:b/>
          <w:sz w:val="21"/>
          <w:szCs w:val="21"/>
          <w:lang w:val="en-GB" w:eastAsia="en-GB"/>
        </w:rPr>
        <w:t>.1</w:t>
      </w:r>
      <w:r w:rsidR="00463441" w:rsidRPr="000227A2">
        <w:rPr>
          <w:rFonts w:ascii="Cera Pro" w:hAnsi="Cera Pro"/>
          <w:sz w:val="21"/>
          <w:szCs w:val="21"/>
        </w:rPr>
        <w:t xml:space="preserve"> </w:t>
      </w:r>
      <w:r w:rsidR="00463441" w:rsidRPr="000227A2">
        <w:rPr>
          <w:rFonts w:ascii="Cera Pro" w:hAnsi="Cera Pro"/>
          <w:sz w:val="21"/>
          <w:szCs w:val="21"/>
        </w:rPr>
        <w:tab/>
      </w:r>
      <w:r w:rsidR="00463441" w:rsidRPr="000227A2">
        <w:rPr>
          <w:rFonts w:ascii="Cera Pro" w:eastAsia="Batang" w:hAnsi="Cera Pro" w:cs="Arial"/>
          <w:sz w:val="21"/>
          <w:szCs w:val="21"/>
          <w:lang w:val="en-GB" w:eastAsia="en-GB"/>
        </w:rPr>
        <w:t xml:space="preserve">Subject to any changes notified to potential suppliers by </w:t>
      </w:r>
      <w:r w:rsidR="005F4C65" w:rsidRPr="000227A2">
        <w:rPr>
          <w:rFonts w:ascii="Cera Pro" w:eastAsia="Batang" w:hAnsi="Cera Pro" w:cs="Arial"/>
          <w:sz w:val="21"/>
          <w:szCs w:val="21"/>
          <w:lang w:val="en-GB" w:eastAsia="en-GB"/>
        </w:rPr>
        <w:t>NCB</w:t>
      </w:r>
      <w:r w:rsidR="00463441" w:rsidRPr="000227A2">
        <w:rPr>
          <w:rFonts w:ascii="Cera Pro" w:eastAsia="Batang" w:hAnsi="Cera Pro" w:cs="Arial"/>
          <w:sz w:val="21"/>
          <w:szCs w:val="21"/>
          <w:lang w:val="en-GB" w:eastAsia="en-GB"/>
        </w:rPr>
        <w:t xml:space="preserve"> in accordance with the Tender Conditions, the following timescales shall apply to this Procurement Process:</w:t>
      </w:r>
    </w:p>
    <w:tbl>
      <w:tblPr>
        <w:tblpPr w:leftFromText="180" w:rightFromText="180" w:vertAnchor="text" w:horzAnchor="margin" w:tblpXSpec="center" w:tblpY="205"/>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85" w:type="dxa"/>
        </w:tblCellMar>
        <w:tblLook w:val="04A0" w:firstRow="1" w:lastRow="0" w:firstColumn="1" w:lastColumn="0" w:noHBand="0" w:noVBand="1"/>
      </w:tblPr>
      <w:tblGrid>
        <w:gridCol w:w="5098"/>
        <w:gridCol w:w="3970"/>
      </w:tblGrid>
      <w:tr w:rsidR="00463441" w:rsidRPr="000227A2" w14:paraId="6A503A86" w14:textId="77777777" w:rsidTr="02DF8BA1">
        <w:trPr>
          <w:tblHeader/>
        </w:trPr>
        <w:tc>
          <w:tcPr>
            <w:tcW w:w="2811" w:type="pct"/>
            <w:tcBorders>
              <w:top w:val="single" w:sz="4" w:space="0" w:color="auto"/>
              <w:left w:val="single" w:sz="4" w:space="0" w:color="auto"/>
              <w:bottom w:val="single" w:sz="4" w:space="0" w:color="auto"/>
              <w:right w:val="single" w:sz="4" w:space="0" w:color="auto"/>
            </w:tcBorders>
            <w:shd w:val="clear" w:color="auto" w:fill="FFC000" w:themeFill="accent4"/>
            <w:vAlign w:val="center"/>
          </w:tcPr>
          <w:p w14:paraId="14AB8743" w14:textId="77777777" w:rsidR="00463441" w:rsidRPr="000227A2" w:rsidRDefault="00463441" w:rsidP="00AB27D2">
            <w:pPr>
              <w:shd w:val="clear" w:color="auto" w:fill="FFC000"/>
              <w:spacing w:line="276" w:lineRule="auto"/>
              <w:rPr>
                <w:rFonts w:ascii="Cera Pro" w:eastAsia="Batang" w:hAnsi="Cera Pro" w:cs="Arial"/>
                <w:b/>
                <w:sz w:val="21"/>
                <w:szCs w:val="21"/>
              </w:rPr>
            </w:pPr>
            <w:r w:rsidRPr="000227A2">
              <w:rPr>
                <w:rFonts w:ascii="Cera Pro" w:eastAsia="Batang" w:hAnsi="Cera Pro" w:cs="Arial"/>
                <w:b/>
                <w:sz w:val="21"/>
                <w:szCs w:val="21"/>
              </w:rPr>
              <w:t>Activity</w:t>
            </w:r>
          </w:p>
        </w:tc>
        <w:tc>
          <w:tcPr>
            <w:tcW w:w="2189" w:type="pct"/>
            <w:tcBorders>
              <w:top w:val="single" w:sz="4" w:space="0" w:color="auto"/>
              <w:left w:val="single" w:sz="4" w:space="0" w:color="auto"/>
              <w:bottom w:val="single" w:sz="4" w:space="0" w:color="auto"/>
              <w:right w:val="single" w:sz="4" w:space="0" w:color="auto"/>
            </w:tcBorders>
            <w:shd w:val="clear" w:color="auto" w:fill="FFC000" w:themeFill="accent4"/>
            <w:vAlign w:val="center"/>
          </w:tcPr>
          <w:p w14:paraId="1370D2B6" w14:textId="576604C5" w:rsidR="00463441" w:rsidRPr="000227A2" w:rsidRDefault="6074E69D" w:rsidP="02DF8BA1">
            <w:pPr>
              <w:pStyle w:val="TableRow"/>
              <w:spacing w:before="0" w:after="0" w:line="276" w:lineRule="auto"/>
              <w:ind w:left="0"/>
            </w:pPr>
            <w:r w:rsidRPr="02DF8BA1">
              <w:rPr>
                <w:rFonts w:ascii="Cera Pro" w:eastAsia="Batang" w:hAnsi="Cera Pro" w:cs="Arial"/>
                <w:b/>
                <w:bCs/>
                <w:sz w:val="21"/>
                <w:szCs w:val="21"/>
              </w:rPr>
              <w:t>Provisional dates</w:t>
            </w:r>
          </w:p>
        </w:tc>
      </w:tr>
      <w:tr w:rsidR="00463441" w:rsidRPr="000227A2" w14:paraId="65C36508" w14:textId="77777777" w:rsidTr="02DF8BA1">
        <w:trPr>
          <w:tblHeader/>
        </w:trPr>
        <w:tc>
          <w:tcPr>
            <w:tcW w:w="2811" w:type="pct"/>
            <w:tcBorders>
              <w:top w:val="single" w:sz="4" w:space="0" w:color="auto"/>
              <w:left w:val="single" w:sz="4" w:space="0" w:color="auto"/>
              <w:bottom w:val="single" w:sz="4" w:space="0" w:color="auto"/>
              <w:right w:val="single" w:sz="4" w:space="0" w:color="auto"/>
            </w:tcBorders>
          </w:tcPr>
          <w:p w14:paraId="22E21F8B" w14:textId="77777777" w:rsidR="00463441" w:rsidRPr="000227A2" w:rsidRDefault="00463441" w:rsidP="00AB27D2">
            <w:pPr>
              <w:pStyle w:val="TableRow"/>
              <w:spacing w:before="0" w:after="0" w:line="276" w:lineRule="auto"/>
              <w:ind w:left="0"/>
              <w:rPr>
                <w:rFonts w:ascii="Cera Pro" w:eastAsia="Batang" w:hAnsi="Cera Pro" w:cs="Arial"/>
                <w:sz w:val="21"/>
                <w:szCs w:val="21"/>
              </w:rPr>
            </w:pPr>
            <w:r w:rsidRPr="000227A2">
              <w:rPr>
                <w:rFonts w:ascii="Cera Pro" w:eastAsia="Batang" w:hAnsi="Cera Pro" w:cs="Arial"/>
                <w:sz w:val="21"/>
                <w:szCs w:val="21"/>
              </w:rPr>
              <w:t xml:space="preserve">Invitation to Tender opens </w:t>
            </w:r>
          </w:p>
        </w:tc>
        <w:tc>
          <w:tcPr>
            <w:tcW w:w="2189" w:type="pct"/>
            <w:tcBorders>
              <w:top w:val="single" w:sz="4" w:space="0" w:color="auto"/>
              <w:left w:val="single" w:sz="4" w:space="0" w:color="auto"/>
              <w:bottom w:val="single" w:sz="4" w:space="0" w:color="auto"/>
              <w:right w:val="single" w:sz="4" w:space="0" w:color="auto"/>
            </w:tcBorders>
          </w:tcPr>
          <w:p w14:paraId="57E0CA72" w14:textId="54FA9FC6" w:rsidR="00463441" w:rsidRPr="00764871" w:rsidRDefault="004442D8" w:rsidP="00AB27D2">
            <w:pPr>
              <w:pStyle w:val="TableRow"/>
              <w:spacing w:before="0" w:after="0" w:line="276" w:lineRule="auto"/>
              <w:ind w:left="0"/>
            </w:pPr>
            <w:r w:rsidRPr="00764871">
              <w:rPr>
                <w:rFonts w:ascii="Cera Pro" w:eastAsia="Batang" w:hAnsi="Cera Pro" w:cs="Arial"/>
                <w:sz w:val="21"/>
                <w:szCs w:val="21"/>
              </w:rPr>
              <w:t xml:space="preserve">5 </w:t>
            </w:r>
            <w:r w:rsidR="5ED313EA" w:rsidRPr="00764871">
              <w:rPr>
                <w:rFonts w:ascii="Cera Pro" w:eastAsia="Batang" w:hAnsi="Cera Pro" w:cs="Arial"/>
                <w:sz w:val="21"/>
                <w:szCs w:val="21"/>
              </w:rPr>
              <w:t>October 2026</w:t>
            </w:r>
          </w:p>
        </w:tc>
      </w:tr>
      <w:tr w:rsidR="00463441" w:rsidRPr="000227A2" w14:paraId="340B06C7" w14:textId="77777777" w:rsidTr="02DF8BA1">
        <w:trPr>
          <w:tblHeader/>
        </w:trPr>
        <w:tc>
          <w:tcPr>
            <w:tcW w:w="2811" w:type="pct"/>
            <w:tcBorders>
              <w:top w:val="single" w:sz="4" w:space="0" w:color="auto"/>
              <w:left w:val="single" w:sz="4" w:space="0" w:color="auto"/>
              <w:bottom w:val="single" w:sz="4" w:space="0" w:color="auto"/>
              <w:right w:val="single" w:sz="4" w:space="0" w:color="auto"/>
            </w:tcBorders>
          </w:tcPr>
          <w:p w14:paraId="1B080A38" w14:textId="7F088661" w:rsidR="00463441" w:rsidRPr="000227A2" w:rsidRDefault="00463441" w:rsidP="02DF8BA1">
            <w:pPr>
              <w:pStyle w:val="TableRow"/>
              <w:spacing w:before="0" w:after="0" w:line="276" w:lineRule="auto"/>
              <w:ind w:left="0"/>
              <w:rPr>
                <w:rFonts w:ascii="Cera Pro" w:eastAsia="Batang" w:hAnsi="Cera Pro" w:cs="Arial"/>
                <w:sz w:val="21"/>
                <w:szCs w:val="21"/>
              </w:rPr>
            </w:pPr>
            <w:r w:rsidRPr="02DF8BA1">
              <w:rPr>
                <w:rFonts w:ascii="Cera Pro" w:eastAsia="Batang" w:hAnsi="Cera Pro" w:cs="Arial"/>
                <w:sz w:val="21"/>
                <w:szCs w:val="21"/>
              </w:rPr>
              <w:t>Tender period</w:t>
            </w:r>
          </w:p>
        </w:tc>
        <w:tc>
          <w:tcPr>
            <w:tcW w:w="2189" w:type="pct"/>
            <w:tcBorders>
              <w:top w:val="single" w:sz="4" w:space="0" w:color="auto"/>
              <w:left w:val="single" w:sz="4" w:space="0" w:color="auto"/>
              <w:bottom w:val="single" w:sz="4" w:space="0" w:color="auto"/>
              <w:right w:val="single" w:sz="4" w:space="0" w:color="auto"/>
            </w:tcBorders>
          </w:tcPr>
          <w:p w14:paraId="1E7CC7D5" w14:textId="17E537B6" w:rsidR="00463441" w:rsidRPr="00764871" w:rsidRDefault="004442D8" w:rsidP="00393F96">
            <w:pPr>
              <w:pStyle w:val="TableRow"/>
              <w:spacing w:before="0" w:after="0" w:line="276" w:lineRule="auto"/>
              <w:ind w:left="0"/>
            </w:pPr>
            <w:r w:rsidRPr="00764871">
              <w:rPr>
                <w:rFonts w:ascii="Cera Pro" w:eastAsia="Batang" w:hAnsi="Cera Pro" w:cs="Arial"/>
                <w:sz w:val="21"/>
                <w:szCs w:val="21"/>
              </w:rPr>
              <w:t xml:space="preserve">5 </w:t>
            </w:r>
            <w:r w:rsidR="18B3235D" w:rsidRPr="00764871">
              <w:rPr>
                <w:rFonts w:ascii="Cera Pro" w:eastAsia="Batang" w:hAnsi="Cera Pro" w:cs="Arial"/>
                <w:sz w:val="21"/>
                <w:szCs w:val="21"/>
              </w:rPr>
              <w:t xml:space="preserve">– </w:t>
            </w:r>
            <w:r w:rsidR="00F365F7">
              <w:rPr>
                <w:rFonts w:ascii="Cera Pro" w:eastAsia="Batang" w:hAnsi="Cera Pro" w:cs="Arial"/>
                <w:sz w:val="21"/>
                <w:szCs w:val="21"/>
              </w:rPr>
              <w:t>23</w:t>
            </w:r>
            <w:r w:rsidR="18B3235D" w:rsidRPr="00764871">
              <w:rPr>
                <w:rFonts w:ascii="Cera Pro" w:eastAsia="Batang" w:hAnsi="Cera Pro" w:cs="Arial"/>
                <w:sz w:val="21"/>
                <w:szCs w:val="21"/>
              </w:rPr>
              <w:t xml:space="preserve"> October 2026</w:t>
            </w:r>
          </w:p>
        </w:tc>
      </w:tr>
      <w:tr w:rsidR="00F217EB" w:rsidRPr="000227A2" w14:paraId="1CA158BB" w14:textId="77777777" w:rsidTr="02DF8BA1">
        <w:trPr>
          <w:tblHeader/>
        </w:trPr>
        <w:tc>
          <w:tcPr>
            <w:tcW w:w="2811" w:type="pct"/>
            <w:tcBorders>
              <w:top w:val="single" w:sz="4" w:space="0" w:color="auto"/>
              <w:left w:val="single" w:sz="4" w:space="0" w:color="auto"/>
              <w:bottom w:val="single" w:sz="4" w:space="0" w:color="auto"/>
              <w:right w:val="single" w:sz="4" w:space="0" w:color="auto"/>
            </w:tcBorders>
          </w:tcPr>
          <w:p w14:paraId="501592E0" w14:textId="5E9AEA3E" w:rsidR="00F217EB" w:rsidRPr="02DF8BA1" w:rsidRDefault="00F217EB" w:rsidP="00F217EB">
            <w:pPr>
              <w:pStyle w:val="TableRow"/>
              <w:tabs>
                <w:tab w:val="left" w:pos="3890"/>
              </w:tabs>
              <w:spacing w:before="0" w:after="0" w:line="276" w:lineRule="auto"/>
              <w:ind w:left="0"/>
              <w:rPr>
                <w:rFonts w:ascii="Cera Pro" w:eastAsia="Batang" w:hAnsi="Cera Pro" w:cs="Arial"/>
                <w:sz w:val="21"/>
                <w:szCs w:val="21"/>
              </w:rPr>
            </w:pPr>
            <w:r>
              <w:rPr>
                <w:rFonts w:ascii="Cera Pro" w:eastAsia="Batang" w:hAnsi="Cera Pro" w:cs="Arial"/>
                <w:sz w:val="21"/>
                <w:szCs w:val="21"/>
              </w:rPr>
              <w:t xml:space="preserve">Clarification questions </w:t>
            </w:r>
          </w:p>
        </w:tc>
        <w:tc>
          <w:tcPr>
            <w:tcW w:w="2189" w:type="pct"/>
            <w:tcBorders>
              <w:top w:val="single" w:sz="4" w:space="0" w:color="auto"/>
              <w:left w:val="single" w:sz="4" w:space="0" w:color="auto"/>
              <w:bottom w:val="single" w:sz="4" w:space="0" w:color="auto"/>
              <w:right w:val="single" w:sz="4" w:space="0" w:color="auto"/>
            </w:tcBorders>
          </w:tcPr>
          <w:p w14:paraId="66B08313" w14:textId="66F4ED60" w:rsidR="00F217EB" w:rsidRPr="00764871" w:rsidRDefault="00F217EB" w:rsidP="00F217EB">
            <w:pPr>
              <w:pStyle w:val="TableRow"/>
              <w:spacing w:before="0" w:after="0" w:line="276" w:lineRule="auto"/>
              <w:ind w:left="0"/>
              <w:rPr>
                <w:rFonts w:ascii="Cera Pro" w:eastAsia="Batang" w:hAnsi="Cera Pro" w:cs="Arial"/>
                <w:sz w:val="21"/>
                <w:szCs w:val="21"/>
              </w:rPr>
            </w:pPr>
            <w:r w:rsidRPr="00764871">
              <w:rPr>
                <w:rFonts w:ascii="Cera Pro" w:eastAsia="Batang" w:hAnsi="Cera Pro" w:cs="Arial"/>
                <w:sz w:val="21"/>
                <w:szCs w:val="21"/>
              </w:rPr>
              <w:t>5 – 1</w:t>
            </w:r>
            <w:r w:rsidR="006A42E0">
              <w:rPr>
                <w:rFonts w:ascii="Cera Pro" w:eastAsia="Batang" w:hAnsi="Cera Pro" w:cs="Arial"/>
                <w:sz w:val="21"/>
                <w:szCs w:val="21"/>
              </w:rPr>
              <w:t>4</w:t>
            </w:r>
            <w:r w:rsidRPr="00764871">
              <w:rPr>
                <w:rFonts w:ascii="Cera Pro" w:eastAsia="Batang" w:hAnsi="Cera Pro" w:cs="Arial"/>
                <w:sz w:val="21"/>
                <w:szCs w:val="21"/>
              </w:rPr>
              <w:t xml:space="preserve"> October 2026</w:t>
            </w:r>
          </w:p>
        </w:tc>
      </w:tr>
      <w:tr w:rsidR="006A42E0" w:rsidRPr="000227A2" w14:paraId="15720823" w14:textId="77777777" w:rsidTr="02DF8BA1">
        <w:trPr>
          <w:tblHeader/>
        </w:trPr>
        <w:tc>
          <w:tcPr>
            <w:tcW w:w="2811" w:type="pct"/>
            <w:tcBorders>
              <w:top w:val="single" w:sz="4" w:space="0" w:color="auto"/>
              <w:left w:val="single" w:sz="4" w:space="0" w:color="auto"/>
              <w:bottom w:val="single" w:sz="4" w:space="0" w:color="auto"/>
              <w:right w:val="single" w:sz="4" w:space="0" w:color="auto"/>
            </w:tcBorders>
          </w:tcPr>
          <w:p w14:paraId="6F99C974" w14:textId="0F128D7B" w:rsidR="006A42E0" w:rsidRDefault="006A42E0" w:rsidP="006A42E0">
            <w:pPr>
              <w:pStyle w:val="TableRow"/>
              <w:tabs>
                <w:tab w:val="left" w:pos="3890"/>
              </w:tabs>
              <w:spacing w:before="0" w:after="0" w:line="276" w:lineRule="auto"/>
              <w:ind w:left="0"/>
              <w:rPr>
                <w:rFonts w:ascii="Cera Pro" w:eastAsia="Batang" w:hAnsi="Cera Pro" w:cs="Arial"/>
                <w:sz w:val="21"/>
                <w:szCs w:val="21"/>
              </w:rPr>
            </w:pPr>
            <w:r w:rsidRPr="000227A2">
              <w:rPr>
                <w:rFonts w:ascii="Cera Pro" w:eastAsia="Batang" w:hAnsi="Cera Pro" w:cs="Arial"/>
                <w:sz w:val="21"/>
                <w:szCs w:val="21"/>
              </w:rPr>
              <w:t xml:space="preserve">Last date for questions about the process </w:t>
            </w:r>
          </w:p>
        </w:tc>
        <w:tc>
          <w:tcPr>
            <w:tcW w:w="2189" w:type="pct"/>
            <w:tcBorders>
              <w:top w:val="single" w:sz="4" w:space="0" w:color="auto"/>
              <w:left w:val="single" w:sz="4" w:space="0" w:color="auto"/>
              <w:bottom w:val="single" w:sz="4" w:space="0" w:color="auto"/>
              <w:right w:val="single" w:sz="4" w:space="0" w:color="auto"/>
            </w:tcBorders>
          </w:tcPr>
          <w:p w14:paraId="79D25774" w14:textId="0AB0C506" w:rsidR="006A42E0" w:rsidRPr="00764871" w:rsidRDefault="006A42E0" w:rsidP="006A42E0">
            <w:pPr>
              <w:pStyle w:val="TableRow"/>
              <w:spacing w:before="0" w:after="0" w:line="276" w:lineRule="auto"/>
              <w:ind w:left="0"/>
              <w:rPr>
                <w:rFonts w:ascii="Cera Pro" w:eastAsia="Batang" w:hAnsi="Cera Pro" w:cs="Arial"/>
                <w:sz w:val="21"/>
                <w:szCs w:val="21"/>
              </w:rPr>
            </w:pPr>
            <w:r>
              <w:rPr>
                <w:rFonts w:ascii="Cera Pro" w:eastAsia="Batang" w:hAnsi="Cera Pro" w:cs="Arial"/>
                <w:sz w:val="21"/>
                <w:szCs w:val="21"/>
              </w:rPr>
              <w:t>14 October 2026</w:t>
            </w:r>
          </w:p>
        </w:tc>
      </w:tr>
      <w:tr w:rsidR="006A42E0" w:rsidRPr="000227A2" w14:paraId="5DA8D325" w14:textId="77777777" w:rsidTr="02DF8BA1">
        <w:trPr>
          <w:tblHeader/>
        </w:trPr>
        <w:tc>
          <w:tcPr>
            <w:tcW w:w="2811" w:type="pct"/>
            <w:tcBorders>
              <w:top w:val="single" w:sz="4" w:space="0" w:color="auto"/>
              <w:left w:val="single" w:sz="4" w:space="0" w:color="auto"/>
              <w:bottom w:val="single" w:sz="4" w:space="0" w:color="auto"/>
              <w:right w:val="single" w:sz="4" w:space="0" w:color="auto"/>
            </w:tcBorders>
          </w:tcPr>
          <w:p w14:paraId="260FD650" w14:textId="77777777" w:rsidR="006A42E0" w:rsidRPr="000227A2" w:rsidRDefault="006A42E0" w:rsidP="006A42E0">
            <w:pPr>
              <w:pStyle w:val="TableRow"/>
              <w:spacing w:before="0" w:after="0" w:line="276" w:lineRule="auto"/>
              <w:ind w:left="0"/>
              <w:rPr>
                <w:rFonts w:ascii="Cera Pro" w:eastAsia="Batang" w:hAnsi="Cera Pro" w:cs="Arial"/>
                <w:sz w:val="21"/>
                <w:szCs w:val="21"/>
              </w:rPr>
            </w:pPr>
            <w:r w:rsidRPr="000227A2">
              <w:rPr>
                <w:rFonts w:ascii="Cera Pro" w:eastAsia="Batang" w:hAnsi="Cera Pro" w:cs="Arial"/>
                <w:sz w:val="21"/>
                <w:szCs w:val="21"/>
              </w:rPr>
              <w:t xml:space="preserve">Deadline for receipt of bids </w:t>
            </w:r>
          </w:p>
        </w:tc>
        <w:tc>
          <w:tcPr>
            <w:tcW w:w="2189" w:type="pct"/>
            <w:tcBorders>
              <w:top w:val="single" w:sz="4" w:space="0" w:color="auto"/>
              <w:left w:val="single" w:sz="4" w:space="0" w:color="auto"/>
              <w:bottom w:val="single" w:sz="4" w:space="0" w:color="auto"/>
              <w:right w:val="single" w:sz="4" w:space="0" w:color="auto"/>
            </w:tcBorders>
          </w:tcPr>
          <w:p w14:paraId="489D829E" w14:textId="1C598BDD" w:rsidR="006A42E0" w:rsidRPr="00764871" w:rsidRDefault="006A42E0" w:rsidP="006A42E0">
            <w:pPr>
              <w:pStyle w:val="TableRow"/>
              <w:spacing w:before="0" w:after="0" w:line="276" w:lineRule="auto"/>
              <w:ind w:left="0"/>
            </w:pPr>
            <w:r>
              <w:rPr>
                <w:rFonts w:ascii="Cera Pro" w:eastAsia="Batang" w:hAnsi="Cera Pro" w:cs="Arial"/>
                <w:b/>
                <w:bCs/>
                <w:sz w:val="21"/>
                <w:szCs w:val="21"/>
              </w:rPr>
              <w:t>23</w:t>
            </w:r>
            <w:r w:rsidRPr="00764871">
              <w:rPr>
                <w:rFonts w:ascii="Cera Pro" w:eastAsia="Batang" w:hAnsi="Cera Pro" w:cs="Arial"/>
                <w:b/>
                <w:bCs/>
                <w:sz w:val="21"/>
                <w:szCs w:val="21"/>
              </w:rPr>
              <w:t xml:space="preserve"> October 2026</w:t>
            </w:r>
          </w:p>
        </w:tc>
      </w:tr>
      <w:tr w:rsidR="006A42E0" w:rsidRPr="000227A2" w14:paraId="36F68A41" w14:textId="77777777" w:rsidTr="02DF8BA1">
        <w:trPr>
          <w:tblHeader/>
        </w:trPr>
        <w:tc>
          <w:tcPr>
            <w:tcW w:w="2811" w:type="pct"/>
            <w:tcBorders>
              <w:top w:val="single" w:sz="4" w:space="0" w:color="auto"/>
              <w:left w:val="single" w:sz="4" w:space="0" w:color="auto"/>
              <w:bottom w:val="single" w:sz="4" w:space="0" w:color="auto"/>
              <w:right w:val="single" w:sz="4" w:space="0" w:color="auto"/>
            </w:tcBorders>
          </w:tcPr>
          <w:p w14:paraId="30B913ED" w14:textId="73041879" w:rsidR="006A42E0" w:rsidRPr="000227A2" w:rsidRDefault="006A42E0" w:rsidP="006A42E0">
            <w:pPr>
              <w:pStyle w:val="TableRow"/>
              <w:spacing w:before="0" w:after="0" w:line="276" w:lineRule="auto"/>
              <w:ind w:left="0"/>
              <w:rPr>
                <w:rFonts w:ascii="Cera Pro" w:eastAsia="Batang" w:hAnsi="Cera Pro" w:cs="Arial"/>
                <w:sz w:val="21"/>
                <w:szCs w:val="21"/>
              </w:rPr>
            </w:pPr>
            <w:r w:rsidRPr="02DF8BA1">
              <w:rPr>
                <w:rFonts w:ascii="Cera Pro" w:eastAsia="Batang" w:hAnsi="Cera Pro" w:cs="Arial"/>
                <w:sz w:val="21"/>
                <w:szCs w:val="21"/>
              </w:rPr>
              <w:t xml:space="preserve">Evaluation and shortlisting of bids submitted </w:t>
            </w:r>
          </w:p>
        </w:tc>
        <w:tc>
          <w:tcPr>
            <w:tcW w:w="2189" w:type="pct"/>
            <w:tcBorders>
              <w:top w:val="single" w:sz="4" w:space="0" w:color="auto"/>
              <w:left w:val="single" w:sz="4" w:space="0" w:color="auto"/>
              <w:bottom w:val="single" w:sz="4" w:space="0" w:color="auto"/>
              <w:right w:val="single" w:sz="4" w:space="0" w:color="auto"/>
            </w:tcBorders>
          </w:tcPr>
          <w:p w14:paraId="473E2AA3" w14:textId="35DF11E7" w:rsidR="006A42E0" w:rsidRPr="00764871" w:rsidRDefault="006A42E0" w:rsidP="006A42E0">
            <w:pPr>
              <w:pStyle w:val="TableRow"/>
              <w:spacing w:before="0" w:after="0" w:line="276" w:lineRule="auto"/>
              <w:ind w:left="0"/>
            </w:pPr>
            <w:r>
              <w:rPr>
                <w:rFonts w:ascii="Cera Pro" w:eastAsia="Batang" w:hAnsi="Cera Pro" w:cs="Arial"/>
                <w:sz w:val="21"/>
                <w:szCs w:val="21"/>
              </w:rPr>
              <w:t>26</w:t>
            </w:r>
            <w:r w:rsidRPr="00764871">
              <w:rPr>
                <w:rFonts w:ascii="Cera Pro" w:eastAsia="Batang" w:hAnsi="Cera Pro" w:cs="Arial"/>
                <w:sz w:val="21"/>
                <w:szCs w:val="21"/>
              </w:rPr>
              <w:t xml:space="preserve"> October 2026</w:t>
            </w:r>
          </w:p>
        </w:tc>
      </w:tr>
      <w:tr w:rsidR="006A42E0" w:rsidRPr="000227A2" w14:paraId="575FDC1E" w14:textId="77777777" w:rsidTr="02DF8BA1">
        <w:trPr>
          <w:tblHeader/>
        </w:trPr>
        <w:tc>
          <w:tcPr>
            <w:tcW w:w="2811" w:type="pct"/>
            <w:tcBorders>
              <w:top w:val="single" w:sz="4" w:space="0" w:color="auto"/>
              <w:left w:val="single" w:sz="4" w:space="0" w:color="auto"/>
              <w:bottom w:val="single" w:sz="4" w:space="0" w:color="auto"/>
              <w:right w:val="single" w:sz="4" w:space="0" w:color="auto"/>
            </w:tcBorders>
          </w:tcPr>
          <w:p w14:paraId="2B22ADB1" w14:textId="600D8834" w:rsidR="006A42E0" w:rsidRPr="000227A2" w:rsidRDefault="006A42E0" w:rsidP="006A42E0">
            <w:pPr>
              <w:pStyle w:val="TableRow"/>
              <w:spacing w:before="0" w:after="0" w:line="276" w:lineRule="auto"/>
              <w:ind w:left="0"/>
              <w:rPr>
                <w:rFonts w:ascii="Cera Pro" w:eastAsia="Batang" w:hAnsi="Cera Pro" w:cs="Arial"/>
                <w:sz w:val="21"/>
                <w:szCs w:val="21"/>
              </w:rPr>
            </w:pPr>
            <w:r w:rsidRPr="02DF8BA1">
              <w:rPr>
                <w:rFonts w:ascii="Cera Pro" w:eastAsia="Batang" w:hAnsi="Cera Pro" w:cs="Arial"/>
                <w:sz w:val="21"/>
                <w:szCs w:val="21"/>
              </w:rPr>
              <w:t>Review and discussion on bid with bidders</w:t>
            </w:r>
          </w:p>
        </w:tc>
        <w:tc>
          <w:tcPr>
            <w:tcW w:w="2189" w:type="pct"/>
            <w:tcBorders>
              <w:top w:val="single" w:sz="4" w:space="0" w:color="auto"/>
              <w:left w:val="single" w:sz="4" w:space="0" w:color="auto"/>
              <w:bottom w:val="single" w:sz="4" w:space="0" w:color="auto"/>
              <w:right w:val="single" w:sz="4" w:space="0" w:color="auto"/>
            </w:tcBorders>
          </w:tcPr>
          <w:p w14:paraId="6C6E1D1D" w14:textId="735560AF" w:rsidR="006A42E0" w:rsidRPr="00764871" w:rsidRDefault="006A42E0" w:rsidP="006A42E0">
            <w:pPr>
              <w:pStyle w:val="TableRow"/>
              <w:spacing w:before="0" w:after="0" w:line="276" w:lineRule="auto"/>
              <w:ind w:left="0"/>
            </w:pPr>
            <w:r>
              <w:rPr>
                <w:rFonts w:ascii="Cera Pro" w:eastAsia="Batang" w:hAnsi="Cera Pro" w:cs="Arial"/>
                <w:sz w:val="21"/>
                <w:szCs w:val="21"/>
              </w:rPr>
              <w:t>29</w:t>
            </w:r>
            <w:r w:rsidRPr="00764871">
              <w:rPr>
                <w:rFonts w:ascii="Cera Pro" w:eastAsia="Batang" w:hAnsi="Cera Pro" w:cs="Arial"/>
                <w:sz w:val="21"/>
                <w:szCs w:val="21"/>
              </w:rPr>
              <w:t xml:space="preserve"> October 2026</w:t>
            </w:r>
          </w:p>
        </w:tc>
      </w:tr>
      <w:tr w:rsidR="006A42E0" w:rsidRPr="000227A2" w14:paraId="66D3CD15" w14:textId="77777777" w:rsidTr="02DF8BA1">
        <w:trPr>
          <w:tblHeader/>
        </w:trPr>
        <w:tc>
          <w:tcPr>
            <w:tcW w:w="2811" w:type="pct"/>
            <w:tcBorders>
              <w:top w:val="single" w:sz="4" w:space="0" w:color="auto"/>
              <w:left w:val="single" w:sz="4" w:space="0" w:color="auto"/>
              <w:bottom w:val="single" w:sz="4" w:space="0" w:color="auto"/>
              <w:right w:val="single" w:sz="4" w:space="0" w:color="auto"/>
            </w:tcBorders>
          </w:tcPr>
          <w:p w14:paraId="138C4B09" w14:textId="7039A3AB" w:rsidR="006A42E0" w:rsidRPr="000227A2" w:rsidRDefault="006A42E0" w:rsidP="006A42E0">
            <w:pPr>
              <w:pStyle w:val="TableRow"/>
              <w:spacing w:before="0" w:after="0" w:line="276" w:lineRule="auto"/>
              <w:ind w:left="0"/>
            </w:pPr>
            <w:r w:rsidRPr="02DF8BA1">
              <w:rPr>
                <w:rFonts w:ascii="Cera Pro" w:eastAsia="Batang" w:hAnsi="Cera Pro" w:cs="Arial"/>
                <w:sz w:val="21"/>
                <w:szCs w:val="21"/>
              </w:rPr>
              <w:t>Internal decision made on preferred bidder</w:t>
            </w:r>
          </w:p>
        </w:tc>
        <w:tc>
          <w:tcPr>
            <w:tcW w:w="2189" w:type="pct"/>
            <w:tcBorders>
              <w:top w:val="single" w:sz="4" w:space="0" w:color="auto"/>
              <w:left w:val="single" w:sz="4" w:space="0" w:color="auto"/>
              <w:bottom w:val="single" w:sz="4" w:space="0" w:color="auto"/>
              <w:right w:val="single" w:sz="4" w:space="0" w:color="auto"/>
            </w:tcBorders>
          </w:tcPr>
          <w:p w14:paraId="08274D79" w14:textId="2F33F459" w:rsidR="006A42E0" w:rsidRPr="00764871" w:rsidRDefault="006A42E0" w:rsidP="006A42E0">
            <w:pPr>
              <w:pStyle w:val="TableRow"/>
              <w:spacing w:before="0" w:after="0" w:line="276" w:lineRule="auto"/>
              <w:ind w:left="0"/>
            </w:pPr>
            <w:r>
              <w:rPr>
                <w:rFonts w:ascii="Cera Pro" w:eastAsia="Batang" w:hAnsi="Cera Pro" w:cs="Arial"/>
                <w:sz w:val="21"/>
                <w:szCs w:val="21"/>
              </w:rPr>
              <w:t>30</w:t>
            </w:r>
            <w:r w:rsidRPr="00764871">
              <w:rPr>
                <w:rFonts w:ascii="Cera Pro" w:eastAsia="Batang" w:hAnsi="Cera Pro" w:cs="Arial"/>
                <w:sz w:val="21"/>
                <w:szCs w:val="21"/>
              </w:rPr>
              <w:t xml:space="preserve"> October 2026</w:t>
            </w:r>
          </w:p>
        </w:tc>
      </w:tr>
      <w:tr w:rsidR="006A42E0" w:rsidRPr="000227A2" w14:paraId="13BFF7FD" w14:textId="77777777" w:rsidTr="02DF8BA1">
        <w:trPr>
          <w:tblHeader/>
        </w:trPr>
        <w:tc>
          <w:tcPr>
            <w:tcW w:w="2811" w:type="pct"/>
            <w:tcBorders>
              <w:top w:val="single" w:sz="4" w:space="0" w:color="auto"/>
              <w:left w:val="single" w:sz="4" w:space="0" w:color="auto"/>
              <w:bottom w:val="single" w:sz="4" w:space="0" w:color="auto"/>
              <w:right w:val="single" w:sz="4" w:space="0" w:color="auto"/>
            </w:tcBorders>
          </w:tcPr>
          <w:p w14:paraId="4BB09ECA" w14:textId="1E4443C2" w:rsidR="006A42E0" w:rsidRPr="000227A2" w:rsidRDefault="006A42E0" w:rsidP="006A42E0">
            <w:pPr>
              <w:pStyle w:val="TableRow"/>
              <w:spacing w:before="0" w:after="0" w:line="276" w:lineRule="auto"/>
              <w:ind w:left="0"/>
              <w:rPr>
                <w:rFonts w:ascii="Cera Pro" w:eastAsia="Batang" w:hAnsi="Cera Pro" w:cs="Arial"/>
                <w:sz w:val="21"/>
                <w:szCs w:val="21"/>
              </w:rPr>
            </w:pPr>
            <w:r w:rsidRPr="02DF8BA1">
              <w:rPr>
                <w:rFonts w:ascii="Cera Pro" w:eastAsia="Batang" w:hAnsi="Cera Pro" w:cs="Arial"/>
                <w:sz w:val="21"/>
                <w:szCs w:val="21"/>
              </w:rPr>
              <w:t xml:space="preserve">Notification of the outcome of process, subject to NCB agreement </w:t>
            </w:r>
          </w:p>
        </w:tc>
        <w:tc>
          <w:tcPr>
            <w:tcW w:w="2189" w:type="pct"/>
            <w:tcBorders>
              <w:top w:val="single" w:sz="4" w:space="0" w:color="auto"/>
              <w:left w:val="single" w:sz="4" w:space="0" w:color="auto"/>
              <w:bottom w:val="single" w:sz="4" w:space="0" w:color="auto"/>
              <w:right w:val="single" w:sz="4" w:space="0" w:color="auto"/>
            </w:tcBorders>
          </w:tcPr>
          <w:p w14:paraId="51C87F14" w14:textId="12F6CAFA" w:rsidR="006A42E0" w:rsidRPr="00764871" w:rsidRDefault="006A42E0" w:rsidP="006A42E0">
            <w:pPr>
              <w:pStyle w:val="TableRow"/>
              <w:spacing w:before="0" w:after="0" w:line="276" w:lineRule="auto"/>
              <w:ind w:left="0"/>
            </w:pPr>
            <w:r>
              <w:rPr>
                <w:rFonts w:ascii="Cera Pro" w:eastAsia="Batang" w:hAnsi="Cera Pro" w:cs="Arial"/>
                <w:sz w:val="21"/>
                <w:szCs w:val="21"/>
              </w:rPr>
              <w:t>2</w:t>
            </w:r>
            <w:r w:rsidRPr="00764871">
              <w:rPr>
                <w:rFonts w:ascii="Cera Pro" w:eastAsia="Batang" w:hAnsi="Cera Pro" w:cs="Arial"/>
                <w:sz w:val="21"/>
                <w:szCs w:val="21"/>
              </w:rPr>
              <w:t xml:space="preserve"> </w:t>
            </w:r>
            <w:r>
              <w:rPr>
                <w:rFonts w:ascii="Cera Pro" w:eastAsia="Batang" w:hAnsi="Cera Pro" w:cs="Arial"/>
                <w:sz w:val="21"/>
                <w:szCs w:val="21"/>
              </w:rPr>
              <w:t>November</w:t>
            </w:r>
            <w:r w:rsidRPr="00764871">
              <w:rPr>
                <w:rFonts w:ascii="Cera Pro" w:eastAsia="Batang" w:hAnsi="Cera Pro" w:cs="Arial"/>
                <w:sz w:val="21"/>
                <w:szCs w:val="21"/>
              </w:rPr>
              <w:t xml:space="preserve"> 2026</w:t>
            </w:r>
          </w:p>
        </w:tc>
      </w:tr>
    </w:tbl>
    <w:p w14:paraId="46995098" w14:textId="77777777" w:rsidR="00463441" w:rsidRPr="000227A2" w:rsidRDefault="00463441" w:rsidP="00AB27D2">
      <w:pPr>
        <w:spacing w:line="276" w:lineRule="auto"/>
        <w:rPr>
          <w:rFonts w:ascii="Cera Pro" w:eastAsia="Batang" w:hAnsi="Cera Pro" w:cs="Arial"/>
          <w:sz w:val="21"/>
          <w:szCs w:val="21"/>
        </w:rPr>
      </w:pPr>
    </w:p>
    <w:p w14:paraId="02B5AD17" w14:textId="77777777" w:rsidR="00463441" w:rsidRPr="000227A2" w:rsidRDefault="00463441" w:rsidP="00AB27D2">
      <w:pPr>
        <w:spacing w:line="276" w:lineRule="auto"/>
        <w:rPr>
          <w:rFonts w:ascii="Cera Pro" w:eastAsia="Batang" w:hAnsi="Cera Pro" w:cs="Arial"/>
          <w:sz w:val="21"/>
          <w:szCs w:val="21"/>
        </w:rPr>
      </w:pPr>
    </w:p>
    <w:p w14:paraId="0EBE04FB" w14:textId="77777777" w:rsidR="00463441" w:rsidRPr="000227A2" w:rsidRDefault="000F6701" w:rsidP="00AB27D2">
      <w:pPr>
        <w:shd w:val="clear" w:color="auto" w:fill="FFC000"/>
        <w:spacing w:line="276" w:lineRule="auto"/>
        <w:rPr>
          <w:rFonts w:ascii="Cera Pro" w:eastAsia="Batang" w:hAnsi="Cera Pro" w:cs="Arial"/>
          <w:b/>
          <w:sz w:val="21"/>
          <w:szCs w:val="21"/>
        </w:rPr>
      </w:pPr>
      <w:r w:rsidRPr="000227A2">
        <w:rPr>
          <w:rFonts w:ascii="Cera Pro" w:eastAsia="Batang" w:hAnsi="Cera Pro" w:cs="Arial"/>
          <w:b/>
          <w:sz w:val="24"/>
          <w:szCs w:val="21"/>
        </w:rPr>
        <w:t>5</w:t>
      </w:r>
      <w:r w:rsidR="00463441" w:rsidRPr="000227A2">
        <w:rPr>
          <w:rFonts w:ascii="Cera Pro" w:eastAsia="Batang" w:hAnsi="Cera Pro" w:cs="Arial"/>
          <w:b/>
          <w:sz w:val="24"/>
          <w:szCs w:val="21"/>
        </w:rPr>
        <w:t>.</w:t>
      </w:r>
      <w:r w:rsidR="00463441" w:rsidRPr="000227A2">
        <w:rPr>
          <w:rFonts w:ascii="Cera Pro" w:eastAsia="Batang" w:hAnsi="Cera Pro" w:cs="Arial"/>
          <w:b/>
          <w:sz w:val="24"/>
          <w:szCs w:val="21"/>
        </w:rPr>
        <w:tab/>
        <w:t xml:space="preserve">Instruction for responding </w:t>
      </w:r>
    </w:p>
    <w:p w14:paraId="2AD1B873" w14:textId="77777777" w:rsidR="00463441" w:rsidRPr="000227A2" w:rsidRDefault="00463441" w:rsidP="00AB27D2">
      <w:pPr>
        <w:spacing w:line="276" w:lineRule="auto"/>
        <w:ind w:left="720"/>
        <w:rPr>
          <w:rFonts w:ascii="Cera Pro" w:eastAsia="Batang" w:hAnsi="Cera Pro" w:cs="Arial"/>
          <w:sz w:val="21"/>
          <w:szCs w:val="21"/>
        </w:rPr>
      </w:pPr>
    </w:p>
    <w:p w14:paraId="4A9DE526" w14:textId="602C2B62" w:rsidR="00463441" w:rsidRPr="000227A2" w:rsidRDefault="000F6701" w:rsidP="02DF8BA1">
      <w:pPr>
        <w:spacing w:line="276" w:lineRule="auto"/>
        <w:rPr>
          <w:rFonts w:ascii="Cera Pro" w:eastAsia="Batang" w:hAnsi="Cera Pro" w:cs="Arial"/>
          <w:sz w:val="21"/>
          <w:szCs w:val="21"/>
          <w:lang w:eastAsia="en-US"/>
        </w:rPr>
      </w:pPr>
      <w:r w:rsidRPr="02DF8BA1">
        <w:rPr>
          <w:rFonts w:ascii="Cera Pro" w:eastAsia="Batang" w:hAnsi="Cera Pro" w:cs="Arial"/>
          <w:b/>
          <w:bCs/>
          <w:sz w:val="21"/>
          <w:szCs w:val="21"/>
        </w:rPr>
        <w:t>5</w:t>
      </w:r>
      <w:r w:rsidR="00463441" w:rsidRPr="02DF8BA1">
        <w:rPr>
          <w:rFonts w:ascii="Cera Pro" w:eastAsia="Batang" w:hAnsi="Cera Pro" w:cs="Arial"/>
          <w:b/>
          <w:bCs/>
          <w:sz w:val="21"/>
          <w:szCs w:val="21"/>
        </w:rPr>
        <w:t xml:space="preserve">.1 </w:t>
      </w:r>
      <w:r>
        <w:tab/>
      </w:r>
      <w:r w:rsidR="00463441" w:rsidRPr="02DF8BA1">
        <w:rPr>
          <w:rFonts w:ascii="Cera Pro" w:hAnsi="Cera Pro"/>
          <w:sz w:val="21"/>
          <w:szCs w:val="21"/>
        </w:rPr>
        <w:t xml:space="preserve">Suppliers should submit all documents required to form their tender response to this ITT and send it </w:t>
      </w:r>
      <w:r w:rsidR="00393F96" w:rsidRPr="02DF8BA1">
        <w:rPr>
          <w:rFonts w:ascii="Cera Pro" w:hAnsi="Cera Pro"/>
          <w:sz w:val="21"/>
          <w:szCs w:val="21"/>
        </w:rPr>
        <w:t xml:space="preserve">via e mail </w:t>
      </w:r>
      <w:r w:rsidR="00463441" w:rsidRPr="02DF8BA1">
        <w:rPr>
          <w:rFonts w:ascii="Cera Pro" w:hAnsi="Cera Pro"/>
          <w:sz w:val="21"/>
          <w:szCs w:val="21"/>
        </w:rPr>
        <w:t xml:space="preserve">to </w:t>
      </w:r>
      <w:hyperlink r:id="rId16" w:history="1">
        <w:r w:rsidR="00916814" w:rsidRPr="0027432C">
          <w:rPr>
            <w:rStyle w:val="Hyperlink"/>
            <w:rFonts w:ascii="Cera Pro" w:hAnsi="Cera Pro"/>
            <w:sz w:val="21"/>
            <w:szCs w:val="21"/>
          </w:rPr>
          <w:t>projectsupport@ncb.org.uk</w:t>
        </w:r>
      </w:hyperlink>
      <w:r w:rsidR="00393F96" w:rsidRPr="02DF8BA1">
        <w:rPr>
          <w:rFonts w:ascii="Cera Pro" w:hAnsi="Cera Pro"/>
          <w:sz w:val="21"/>
          <w:szCs w:val="21"/>
        </w:rPr>
        <w:t xml:space="preserve"> </w:t>
      </w:r>
      <w:r w:rsidR="00463441" w:rsidRPr="02DF8BA1">
        <w:rPr>
          <w:rFonts w:ascii="Cera Pro" w:eastAsia="Batang" w:hAnsi="Cera Pro" w:cs="Arial"/>
          <w:b/>
          <w:bCs/>
          <w:sz w:val="21"/>
          <w:szCs w:val="21"/>
          <w:lang w:eastAsia="en-US"/>
        </w:rPr>
        <w:t xml:space="preserve">by </w:t>
      </w:r>
      <w:r w:rsidR="00CF7EDC">
        <w:rPr>
          <w:rFonts w:ascii="Cera Pro" w:eastAsia="Batang" w:hAnsi="Cera Pro" w:cs="Arial"/>
          <w:b/>
          <w:bCs/>
          <w:sz w:val="21"/>
          <w:szCs w:val="21"/>
          <w:lang w:eastAsia="en-US"/>
        </w:rPr>
        <w:t>4pm</w:t>
      </w:r>
      <w:r w:rsidRPr="02DF8BA1">
        <w:rPr>
          <w:rFonts w:ascii="Cera Pro" w:eastAsia="Batang" w:hAnsi="Cera Pro" w:cs="Arial"/>
          <w:b/>
          <w:bCs/>
          <w:sz w:val="21"/>
          <w:szCs w:val="21"/>
          <w:lang w:eastAsia="en-US"/>
        </w:rPr>
        <w:t xml:space="preserve"> on </w:t>
      </w:r>
      <w:r w:rsidR="00DF6676">
        <w:rPr>
          <w:rFonts w:ascii="Cera Pro" w:eastAsia="Batang" w:hAnsi="Cera Pro" w:cs="Arial"/>
          <w:b/>
          <w:bCs/>
          <w:sz w:val="21"/>
          <w:szCs w:val="21"/>
          <w:lang w:eastAsia="en-US"/>
        </w:rPr>
        <w:t>23</w:t>
      </w:r>
      <w:r w:rsidR="5B52F1B6" w:rsidRPr="02DF8BA1">
        <w:rPr>
          <w:rFonts w:ascii="Cera Pro" w:eastAsia="Batang" w:hAnsi="Cera Pro" w:cs="Arial"/>
          <w:b/>
          <w:bCs/>
          <w:sz w:val="21"/>
          <w:szCs w:val="21"/>
          <w:lang w:eastAsia="en-US"/>
        </w:rPr>
        <w:t xml:space="preserve"> October 2026</w:t>
      </w:r>
      <w:r w:rsidR="00463441" w:rsidRPr="02DF8BA1">
        <w:rPr>
          <w:rFonts w:ascii="Cera Pro" w:eastAsia="Batang" w:hAnsi="Cera Pro" w:cs="Arial"/>
          <w:b/>
          <w:bCs/>
          <w:sz w:val="21"/>
          <w:szCs w:val="21"/>
          <w:lang w:eastAsia="en-US"/>
        </w:rPr>
        <w:t xml:space="preserve">, </w:t>
      </w:r>
      <w:r w:rsidR="00463441" w:rsidRPr="02DF8BA1">
        <w:rPr>
          <w:rFonts w:ascii="Cera Pro" w:eastAsia="Batang" w:hAnsi="Cera Pro" w:cs="Arial"/>
          <w:sz w:val="21"/>
          <w:szCs w:val="21"/>
          <w:lang w:eastAsia="en-US"/>
        </w:rPr>
        <w:t>with “</w:t>
      </w:r>
      <w:r w:rsidR="1E5ABBD7" w:rsidRPr="02DF8BA1">
        <w:rPr>
          <w:rFonts w:ascii="Cera Pro" w:eastAsia="Batang" w:hAnsi="Cera Pro" w:cs="Arial"/>
          <w:sz w:val="21"/>
          <w:szCs w:val="21"/>
          <w:lang w:eastAsia="en-US"/>
        </w:rPr>
        <w:t>Home Learning Navigator</w:t>
      </w:r>
      <w:r w:rsidR="00463441" w:rsidRPr="02DF8BA1">
        <w:rPr>
          <w:rFonts w:ascii="Cera Pro" w:eastAsia="Batang" w:hAnsi="Cera Pro" w:cs="Arial"/>
          <w:i/>
          <w:iCs/>
          <w:sz w:val="21"/>
          <w:szCs w:val="21"/>
          <w:lang w:eastAsia="en-US"/>
        </w:rPr>
        <w:t>”</w:t>
      </w:r>
      <w:r w:rsidR="00463441" w:rsidRPr="02DF8BA1">
        <w:rPr>
          <w:rFonts w:ascii="Cera Pro" w:eastAsia="Batang" w:hAnsi="Cera Pro" w:cs="Arial"/>
          <w:sz w:val="21"/>
          <w:szCs w:val="21"/>
          <w:lang w:eastAsia="en-US"/>
        </w:rPr>
        <w:t xml:space="preserve"> followed by organisation name in the subject line.</w:t>
      </w:r>
    </w:p>
    <w:p w14:paraId="266CC6B0" w14:textId="77777777" w:rsidR="00AB27D2" w:rsidRPr="000227A2" w:rsidRDefault="00AB27D2" w:rsidP="00AB27D2">
      <w:pPr>
        <w:spacing w:line="276" w:lineRule="auto"/>
        <w:rPr>
          <w:rFonts w:ascii="Cera Pro" w:hAnsi="Cera Pro"/>
          <w:sz w:val="21"/>
          <w:szCs w:val="21"/>
        </w:rPr>
      </w:pPr>
    </w:p>
    <w:p w14:paraId="360F0649" w14:textId="77777777" w:rsidR="00463441" w:rsidRPr="000227A2" w:rsidRDefault="000F6701" w:rsidP="00AB27D2">
      <w:pPr>
        <w:spacing w:line="276" w:lineRule="auto"/>
        <w:rPr>
          <w:rFonts w:ascii="Cera Pro" w:hAnsi="Cera Pro"/>
          <w:sz w:val="21"/>
          <w:szCs w:val="21"/>
        </w:rPr>
      </w:pPr>
      <w:r w:rsidRPr="000227A2">
        <w:rPr>
          <w:rFonts w:ascii="Cera Pro" w:hAnsi="Cera Pro"/>
          <w:b/>
          <w:sz w:val="21"/>
          <w:szCs w:val="21"/>
        </w:rPr>
        <w:lastRenderedPageBreak/>
        <w:t>5</w:t>
      </w:r>
      <w:r w:rsidR="00463441" w:rsidRPr="000227A2">
        <w:rPr>
          <w:rFonts w:ascii="Cera Pro" w:hAnsi="Cera Pro"/>
          <w:b/>
          <w:sz w:val="21"/>
          <w:szCs w:val="21"/>
        </w:rPr>
        <w:t>.2</w:t>
      </w:r>
      <w:r w:rsidR="00463441" w:rsidRPr="000227A2">
        <w:rPr>
          <w:rFonts w:ascii="Cera Pro" w:hAnsi="Cera Pro"/>
          <w:b/>
          <w:sz w:val="21"/>
          <w:szCs w:val="21"/>
        </w:rPr>
        <w:tab/>
      </w:r>
      <w:r w:rsidR="00463441" w:rsidRPr="000227A2">
        <w:rPr>
          <w:rFonts w:ascii="Cera Pro" w:hAnsi="Cera Pro"/>
          <w:sz w:val="21"/>
          <w:szCs w:val="21"/>
        </w:rPr>
        <w:t>The following requirements should be complied with when summiting your response to this ITT:</w:t>
      </w:r>
    </w:p>
    <w:p w14:paraId="7970E8C5" w14:textId="77777777" w:rsidR="005A1C65" w:rsidRPr="000227A2" w:rsidRDefault="005A1C65" w:rsidP="00AB27D2">
      <w:pPr>
        <w:spacing w:line="276" w:lineRule="auto"/>
        <w:rPr>
          <w:rFonts w:ascii="Cera Pro" w:hAnsi="Cera Pro"/>
          <w:sz w:val="21"/>
          <w:szCs w:val="21"/>
        </w:rPr>
      </w:pPr>
    </w:p>
    <w:p w14:paraId="7B9ECDFD" w14:textId="77777777" w:rsidR="00463441" w:rsidRPr="000227A2"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 xml:space="preserve">Please ensure that you send your submission in good time to prevent issues with technology – late tender responses may be rejected by </w:t>
      </w:r>
      <w:r w:rsidR="005F4C65" w:rsidRPr="000227A2">
        <w:rPr>
          <w:rFonts w:ascii="Cera Pro" w:hAnsi="Cera Pro"/>
          <w:sz w:val="21"/>
          <w:szCs w:val="21"/>
        </w:rPr>
        <w:t>NCB</w:t>
      </w:r>
      <w:r w:rsidRPr="000227A2">
        <w:rPr>
          <w:rFonts w:ascii="Cera Pro" w:hAnsi="Cera Pro"/>
          <w:sz w:val="21"/>
          <w:szCs w:val="21"/>
        </w:rPr>
        <w:t>.</w:t>
      </w:r>
    </w:p>
    <w:p w14:paraId="16517001" w14:textId="77777777" w:rsidR="00463441" w:rsidRPr="000227A2"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 xml:space="preserve">Please ensure that information provided as part of your response is of sufficient quality and detail that an informed assessment of it can be made by </w:t>
      </w:r>
      <w:r w:rsidR="005F4C65" w:rsidRPr="000227A2">
        <w:rPr>
          <w:rFonts w:ascii="Cera Pro" w:hAnsi="Cera Pro"/>
          <w:sz w:val="21"/>
          <w:szCs w:val="21"/>
        </w:rPr>
        <w:t>NCB</w:t>
      </w:r>
      <w:r w:rsidRPr="000227A2">
        <w:rPr>
          <w:rFonts w:ascii="Cera Pro" w:hAnsi="Cera Pro"/>
          <w:sz w:val="21"/>
          <w:szCs w:val="21"/>
        </w:rPr>
        <w:t>.</w:t>
      </w:r>
    </w:p>
    <w:p w14:paraId="4D428B0A" w14:textId="77777777" w:rsidR="00463441" w:rsidRPr="000227A2"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 xml:space="preserve">Do not submit any additional supporting documentation with your ITT response except where specifically requested to do so as part of this ITT. PDF, JPG, PPT, Word and Excel formats can be used for any additional supporting documentation (other formats should not be used without the prior written approval of </w:t>
      </w:r>
      <w:r w:rsidR="005F4C65" w:rsidRPr="000227A2">
        <w:rPr>
          <w:rFonts w:ascii="Cera Pro" w:hAnsi="Cera Pro"/>
          <w:sz w:val="21"/>
          <w:szCs w:val="21"/>
        </w:rPr>
        <w:t>NCB</w:t>
      </w:r>
      <w:r w:rsidRPr="000227A2">
        <w:rPr>
          <w:rFonts w:ascii="Cera Pro" w:hAnsi="Cera Pro"/>
          <w:sz w:val="21"/>
          <w:szCs w:val="21"/>
        </w:rPr>
        <w:t xml:space="preserve">). </w:t>
      </w:r>
    </w:p>
    <w:p w14:paraId="0CDCCCB6" w14:textId="77777777" w:rsidR="00463441" w:rsidRPr="000227A2"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All attachments/supporting documentation should be provided separately to your main tender response and clearly labelled to make it clear as to which part of your tender response it relates.</w:t>
      </w:r>
    </w:p>
    <w:p w14:paraId="0DA61FF0" w14:textId="77777777" w:rsidR="00463441" w:rsidRPr="000227A2"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If you submit a generic policy/</w:t>
      </w:r>
      <w:proofErr w:type="gramStart"/>
      <w:r w:rsidRPr="000227A2">
        <w:rPr>
          <w:rFonts w:ascii="Cera Pro" w:hAnsi="Cera Pro"/>
          <w:sz w:val="21"/>
          <w:szCs w:val="21"/>
        </w:rPr>
        <w:t>document</w:t>
      </w:r>
      <w:proofErr w:type="gramEnd"/>
      <w:r w:rsidRPr="000227A2">
        <w:rPr>
          <w:rFonts w:ascii="Cera Pro" w:hAnsi="Cera Pro"/>
          <w:sz w:val="21"/>
          <w:szCs w:val="21"/>
        </w:rPr>
        <w:t xml:space="preserve"> you must indicate the page and paragraph reference that is relevant to a particular part of your tender response. </w:t>
      </w:r>
    </w:p>
    <w:p w14:paraId="3923E80B" w14:textId="77777777" w:rsidR="00463441" w:rsidRPr="000227A2"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 xml:space="preserve">Unless otherwise stated as part of this ITT or its Annex, all tender responses should be in the format of the relevant </w:t>
      </w:r>
      <w:r w:rsidR="005F4C65" w:rsidRPr="000227A2">
        <w:rPr>
          <w:rFonts w:ascii="Cera Pro" w:hAnsi="Cera Pro"/>
          <w:sz w:val="21"/>
          <w:szCs w:val="21"/>
        </w:rPr>
        <w:t>NCB</w:t>
      </w:r>
      <w:r w:rsidRPr="000227A2">
        <w:rPr>
          <w:rFonts w:ascii="Cera Pro" w:hAnsi="Cera Pro"/>
          <w:sz w:val="21"/>
          <w:szCs w:val="21"/>
        </w:rPr>
        <w:t xml:space="preserve">s requirement with your response to that requirement inserted underneath. </w:t>
      </w:r>
    </w:p>
    <w:p w14:paraId="3189CE21" w14:textId="77777777" w:rsidR="00463441" w:rsidRPr="000227A2"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Where supporting evidence is requested as ‘or equivalent’ – you must demonstrate such equivalence as part of your tender response.</w:t>
      </w:r>
    </w:p>
    <w:p w14:paraId="0EB5A38E" w14:textId="77777777" w:rsidR="00463441" w:rsidRPr="000227A2"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 xml:space="preserve">Any deliberate alteration of </w:t>
      </w:r>
      <w:r w:rsidR="005F4C65" w:rsidRPr="000227A2">
        <w:rPr>
          <w:rFonts w:ascii="Cera Pro" w:hAnsi="Cera Pro"/>
          <w:sz w:val="21"/>
          <w:szCs w:val="21"/>
        </w:rPr>
        <w:t>NCB</w:t>
      </w:r>
      <w:r w:rsidRPr="000227A2">
        <w:rPr>
          <w:rFonts w:ascii="Cera Pro" w:hAnsi="Cera Pro"/>
          <w:sz w:val="21"/>
          <w:szCs w:val="21"/>
        </w:rPr>
        <w:t xml:space="preserve"> requirements as part of your tender response will invalidate your tender response to that requirement and for evaluation purposes you shall be deemed not to have responded to that </w:t>
      </w:r>
      <w:proofErr w:type="gramStart"/>
      <w:r w:rsidRPr="000227A2">
        <w:rPr>
          <w:rFonts w:ascii="Cera Pro" w:hAnsi="Cera Pro"/>
          <w:sz w:val="21"/>
          <w:szCs w:val="21"/>
        </w:rPr>
        <w:t>particular requirement</w:t>
      </w:r>
      <w:proofErr w:type="gramEnd"/>
      <w:r w:rsidRPr="000227A2">
        <w:rPr>
          <w:rFonts w:ascii="Cera Pro" w:hAnsi="Cera Pro"/>
          <w:sz w:val="21"/>
          <w:szCs w:val="21"/>
        </w:rPr>
        <w:t>.</w:t>
      </w:r>
    </w:p>
    <w:p w14:paraId="695030B6" w14:textId="77777777" w:rsidR="00463441" w:rsidRPr="000227A2"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Responses should be concise, unambiguous, and should directly address the requirement stated.</w:t>
      </w:r>
    </w:p>
    <w:p w14:paraId="4469A3D0" w14:textId="77777777" w:rsidR="00463441"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Your tender responses to the tender requirements and pricing will be incorporated into the Contract, as appropriate.</w:t>
      </w:r>
    </w:p>
    <w:p w14:paraId="109E74F3" w14:textId="6BC4AEDA" w:rsidR="000074C0" w:rsidRDefault="000074C0" w:rsidP="00AB27D2">
      <w:pPr>
        <w:widowControl/>
        <w:numPr>
          <w:ilvl w:val="0"/>
          <w:numId w:val="20"/>
        </w:numPr>
        <w:overflowPunct/>
        <w:autoSpaceDE/>
        <w:autoSpaceDN/>
        <w:adjustRightInd/>
        <w:spacing w:line="276" w:lineRule="auto"/>
        <w:textAlignment w:val="auto"/>
        <w:rPr>
          <w:rFonts w:ascii="Cera Pro" w:hAnsi="Cera Pro"/>
          <w:sz w:val="21"/>
          <w:szCs w:val="21"/>
        </w:rPr>
      </w:pPr>
      <w:r w:rsidRPr="000074C0">
        <w:rPr>
          <w:rFonts w:ascii="Cera Pro" w:hAnsi="Cera Pro"/>
          <w:sz w:val="21"/>
          <w:szCs w:val="21"/>
        </w:rPr>
        <w:t>The maximum budget is £30,000 excluding VAT. Suppliers should show their price excluding VAT, the VAT amount, and the total including VAT.</w:t>
      </w:r>
    </w:p>
    <w:p w14:paraId="23BE3968" w14:textId="449DA328" w:rsidR="00463441" w:rsidRPr="002D0E2D" w:rsidRDefault="0088471F" w:rsidP="002D0E2D">
      <w:pPr>
        <w:widowControl/>
        <w:numPr>
          <w:ilvl w:val="0"/>
          <w:numId w:val="20"/>
        </w:numPr>
        <w:overflowPunct/>
        <w:autoSpaceDE/>
        <w:autoSpaceDN/>
        <w:adjustRightInd/>
        <w:spacing w:line="276" w:lineRule="auto"/>
        <w:textAlignment w:val="auto"/>
        <w:rPr>
          <w:rFonts w:ascii="Cera Pro" w:eastAsia="Batang" w:hAnsi="Cera Pro" w:cs="Arial"/>
          <w:sz w:val="21"/>
          <w:szCs w:val="21"/>
        </w:rPr>
      </w:pPr>
      <w:r w:rsidRPr="002D0E2D">
        <w:rPr>
          <w:rFonts w:ascii="Cera Pro" w:hAnsi="Cera Pro"/>
          <w:sz w:val="21"/>
          <w:szCs w:val="21"/>
        </w:rPr>
        <w:t>Please provide a list of any insurance policies</w:t>
      </w:r>
      <w:r w:rsidR="00F81E94" w:rsidRPr="002D0E2D">
        <w:rPr>
          <w:rFonts w:ascii="Cera Pro" w:hAnsi="Cera Pro"/>
          <w:sz w:val="21"/>
          <w:szCs w:val="21"/>
        </w:rPr>
        <w:t xml:space="preserve"> with limits</w:t>
      </w:r>
      <w:r w:rsidRPr="002D0E2D">
        <w:rPr>
          <w:rFonts w:ascii="Cera Pro" w:hAnsi="Cera Pro"/>
          <w:sz w:val="21"/>
          <w:szCs w:val="21"/>
        </w:rPr>
        <w:t xml:space="preserve"> (we would expect</w:t>
      </w:r>
      <w:r w:rsidR="0061236F" w:rsidRPr="002D0E2D">
        <w:rPr>
          <w:rFonts w:ascii="Cera Pro" w:hAnsi="Cera Pro"/>
          <w:sz w:val="21"/>
          <w:szCs w:val="21"/>
        </w:rPr>
        <w:t xml:space="preserve"> Professional Indemnity and Cyber Insurance as a minimum)</w:t>
      </w:r>
      <w:r w:rsidR="00F81E94" w:rsidRPr="002D0E2D">
        <w:rPr>
          <w:rFonts w:ascii="Cera Pro" w:hAnsi="Cera Pro"/>
          <w:sz w:val="21"/>
          <w:szCs w:val="21"/>
        </w:rPr>
        <w:t xml:space="preserve"> along with copies of policy documents.</w:t>
      </w:r>
    </w:p>
    <w:p w14:paraId="623807D2" w14:textId="2BAFCBFC" w:rsidR="002D0E2D" w:rsidRPr="002D0E2D" w:rsidRDefault="002D0E2D" w:rsidP="002D0E2D">
      <w:pPr>
        <w:widowControl/>
        <w:numPr>
          <w:ilvl w:val="0"/>
          <w:numId w:val="20"/>
        </w:numPr>
        <w:overflowPunct/>
        <w:autoSpaceDE/>
        <w:autoSpaceDN/>
        <w:adjustRightInd/>
        <w:spacing w:line="276" w:lineRule="auto"/>
        <w:textAlignment w:val="auto"/>
        <w:rPr>
          <w:rFonts w:ascii="Cera Pro" w:eastAsia="Batang" w:hAnsi="Cera Pro" w:cs="Arial"/>
          <w:sz w:val="21"/>
          <w:szCs w:val="21"/>
        </w:rPr>
      </w:pPr>
      <w:r>
        <w:rPr>
          <w:rFonts w:ascii="Cera Pro" w:hAnsi="Cera Pro"/>
          <w:sz w:val="21"/>
          <w:szCs w:val="21"/>
        </w:rPr>
        <w:t>Your response should be no longer than 10 sides of A4</w:t>
      </w:r>
      <w:r w:rsidR="00754CF6">
        <w:rPr>
          <w:rFonts w:ascii="Cera Pro" w:hAnsi="Cera Pro"/>
          <w:sz w:val="21"/>
          <w:szCs w:val="21"/>
        </w:rPr>
        <w:t xml:space="preserve"> using font </w:t>
      </w:r>
      <w:r w:rsidR="009C1E52">
        <w:rPr>
          <w:rFonts w:ascii="Cera Pro" w:hAnsi="Cera Pro"/>
          <w:sz w:val="21"/>
          <w:szCs w:val="21"/>
        </w:rPr>
        <w:t>point</w:t>
      </w:r>
      <w:r w:rsidR="00754CF6">
        <w:rPr>
          <w:rFonts w:ascii="Cera Pro" w:hAnsi="Cera Pro"/>
          <w:sz w:val="21"/>
          <w:szCs w:val="21"/>
        </w:rPr>
        <w:t xml:space="preserve"> 11</w:t>
      </w:r>
      <w:r w:rsidR="009D33A7">
        <w:rPr>
          <w:rFonts w:ascii="Cera Pro" w:hAnsi="Cera Pro"/>
          <w:sz w:val="21"/>
          <w:szCs w:val="21"/>
        </w:rPr>
        <w:t>, excluding any attachments or other documents requested</w:t>
      </w:r>
      <w:r w:rsidR="00754CF6">
        <w:rPr>
          <w:rFonts w:ascii="Cera Pro" w:hAnsi="Cera Pro"/>
          <w:sz w:val="21"/>
          <w:szCs w:val="21"/>
        </w:rPr>
        <w:t>.</w:t>
      </w:r>
    </w:p>
    <w:p w14:paraId="74EEDC47" w14:textId="77777777" w:rsidR="00CE1AFC" w:rsidRDefault="00CE1AFC" w:rsidP="00AB27D2">
      <w:pPr>
        <w:spacing w:line="276" w:lineRule="auto"/>
        <w:ind w:left="720"/>
        <w:rPr>
          <w:rFonts w:ascii="Cera Pro" w:eastAsia="Batang" w:hAnsi="Cera Pro" w:cs="Arial"/>
          <w:sz w:val="21"/>
          <w:szCs w:val="21"/>
        </w:rPr>
      </w:pPr>
    </w:p>
    <w:p w14:paraId="3484EBF8" w14:textId="77777777" w:rsidR="00CE1AFC" w:rsidRPr="000227A2" w:rsidRDefault="00CE1AFC" w:rsidP="00CE1AFC">
      <w:pPr>
        <w:shd w:val="clear" w:color="auto" w:fill="FFC000"/>
        <w:spacing w:line="276" w:lineRule="auto"/>
        <w:rPr>
          <w:rFonts w:ascii="Cera Pro" w:eastAsia="Batang" w:hAnsi="Cera Pro" w:cs="Arial"/>
          <w:b/>
          <w:sz w:val="24"/>
          <w:szCs w:val="21"/>
        </w:rPr>
      </w:pPr>
      <w:r w:rsidRPr="000227A2">
        <w:rPr>
          <w:rFonts w:ascii="Cera Pro" w:eastAsia="Batang" w:hAnsi="Cera Pro" w:cs="Arial"/>
          <w:b/>
          <w:sz w:val="24"/>
          <w:szCs w:val="21"/>
        </w:rPr>
        <w:t>6.</w:t>
      </w:r>
      <w:r w:rsidRPr="000227A2">
        <w:rPr>
          <w:rFonts w:ascii="Cera Pro" w:eastAsia="Batang" w:hAnsi="Cera Pro" w:cs="Arial"/>
          <w:b/>
          <w:sz w:val="24"/>
          <w:szCs w:val="21"/>
        </w:rPr>
        <w:tab/>
        <w:t>Clarification questions</w:t>
      </w:r>
    </w:p>
    <w:p w14:paraId="6A5D52E5" w14:textId="77777777" w:rsidR="00CE1AFC" w:rsidRPr="000227A2" w:rsidRDefault="00CE1AFC" w:rsidP="00CE1AFC">
      <w:pPr>
        <w:spacing w:line="276" w:lineRule="auto"/>
        <w:rPr>
          <w:rFonts w:ascii="Cera Pro" w:eastAsia="Batang" w:hAnsi="Cera Pro" w:cs="Arial"/>
          <w:b/>
          <w:sz w:val="21"/>
          <w:szCs w:val="21"/>
        </w:rPr>
      </w:pPr>
    </w:p>
    <w:p w14:paraId="1942182D" w14:textId="23B78540" w:rsidR="00CE1AFC" w:rsidRPr="000227A2" w:rsidRDefault="00CE1AFC" w:rsidP="00CE1AFC">
      <w:pPr>
        <w:spacing w:line="276" w:lineRule="auto"/>
        <w:rPr>
          <w:rFonts w:ascii="Cera Pro" w:hAnsi="Cera Pro"/>
          <w:sz w:val="21"/>
          <w:szCs w:val="21"/>
        </w:rPr>
      </w:pPr>
      <w:r w:rsidRPr="000227A2">
        <w:rPr>
          <w:rFonts w:ascii="Cera Pro" w:hAnsi="Cera Pro"/>
          <w:b/>
          <w:sz w:val="21"/>
          <w:szCs w:val="21"/>
        </w:rPr>
        <w:t xml:space="preserve">6.1 </w:t>
      </w:r>
      <w:r w:rsidRPr="000227A2">
        <w:rPr>
          <w:rFonts w:ascii="Cera Pro" w:hAnsi="Cera Pro"/>
          <w:b/>
          <w:sz w:val="21"/>
          <w:szCs w:val="21"/>
        </w:rPr>
        <w:tab/>
      </w:r>
      <w:r w:rsidRPr="000227A2">
        <w:rPr>
          <w:rFonts w:ascii="Cera Pro" w:hAnsi="Cera Pro"/>
          <w:sz w:val="21"/>
          <w:szCs w:val="21"/>
        </w:rPr>
        <w:t xml:space="preserve">All clarification questions should be submitted no later than </w:t>
      </w:r>
      <w:r w:rsidR="00660521" w:rsidRPr="00D20942">
        <w:rPr>
          <w:rFonts w:ascii="Cera Pro" w:hAnsi="Cera Pro"/>
          <w:b/>
          <w:bCs/>
          <w:sz w:val="21"/>
          <w:szCs w:val="21"/>
        </w:rPr>
        <w:t>5pm on 14</w:t>
      </w:r>
      <w:r w:rsidR="00660521" w:rsidRPr="00D20942">
        <w:rPr>
          <w:rFonts w:ascii="Cera Pro" w:hAnsi="Cera Pro"/>
          <w:b/>
          <w:bCs/>
          <w:sz w:val="21"/>
          <w:szCs w:val="21"/>
          <w:vertAlign w:val="superscript"/>
        </w:rPr>
        <w:t>th</w:t>
      </w:r>
      <w:r w:rsidR="00660521" w:rsidRPr="00D20942">
        <w:rPr>
          <w:rFonts w:ascii="Cera Pro" w:hAnsi="Cera Pro"/>
          <w:b/>
          <w:bCs/>
          <w:sz w:val="21"/>
          <w:szCs w:val="21"/>
        </w:rPr>
        <w:t xml:space="preserve"> October</w:t>
      </w:r>
      <w:r w:rsidRPr="000227A2">
        <w:rPr>
          <w:rFonts w:ascii="Cera Pro" w:hAnsi="Cera Pro"/>
          <w:sz w:val="21"/>
          <w:szCs w:val="21"/>
        </w:rPr>
        <w:t xml:space="preserve"> to </w:t>
      </w:r>
      <w:hyperlink r:id="rId17" w:history="1">
        <w:r w:rsidR="00916814" w:rsidRPr="0027432C">
          <w:rPr>
            <w:rStyle w:val="Hyperlink"/>
            <w:rFonts w:ascii="Cera Pro" w:eastAsia="Cera Pro" w:hAnsi="Cera Pro" w:cs="Cera Pro"/>
            <w:sz w:val="21"/>
            <w:szCs w:val="21"/>
          </w:rPr>
          <w:t>projectsupport@ncb.org.uk</w:t>
        </w:r>
      </w:hyperlink>
      <w:r w:rsidRPr="000227A2">
        <w:rPr>
          <w:rFonts w:ascii="Cera Pro" w:hAnsi="Cera Pro"/>
          <w:sz w:val="21"/>
          <w:szCs w:val="21"/>
        </w:rPr>
        <w:t>, as set out in the Timescales section of this ITT. NCB is under no obligation to respond to clarification requests received after the Clarification Deadline. All questions will be collated and the responses published on the NCB website.</w:t>
      </w:r>
    </w:p>
    <w:p w14:paraId="17A628ED" w14:textId="77777777" w:rsidR="00CE1AFC" w:rsidRPr="000227A2" w:rsidRDefault="00CE1AFC" w:rsidP="00CE1AFC">
      <w:pPr>
        <w:spacing w:line="276" w:lineRule="auto"/>
        <w:rPr>
          <w:rFonts w:ascii="Cera Pro" w:hAnsi="Cera Pro"/>
          <w:sz w:val="21"/>
          <w:szCs w:val="21"/>
        </w:rPr>
      </w:pPr>
    </w:p>
    <w:p w14:paraId="5C7CD6E0" w14:textId="77777777" w:rsidR="00CE1AFC" w:rsidRPr="000227A2" w:rsidRDefault="00CE1AFC" w:rsidP="00CE1AFC">
      <w:pPr>
        <w:spacing w:line="276" w:lineRule="auto"/>
        <w:rPr>
          <w:rFonts w:ascii="Cera Pro" w:hAnsi="Cera Pro"/>
          <w:sz w:val="21"/>
          <w:szCs w:val="21"/>
        </w:rPr>
      </w:pPr>
      <w:r w:rsidRPr="000227A2">
        <w:rPr>
          <w:rFonts w:ascii="Cera Pro" w:hAnsi="Cera Pro"/>
          <w:b/>
          <w:sz w:val="21"/>
          <w:szCs w:val="21"/>
        </w:rPr>
        <w:t xml:space="preserve">6.2 </w:t>
      </w:r>
      <w:r w:rsidRPr="000227A2">
        <w:rPr>
          <w:rFonts w:ascii="Cera Pro" w:hAnsi="Cera Pro"/>
          <w:b/>
          <w:sz w:val="21"/>
          <w:szCs w:val="21"/>
        </w:rPr>
        <w:tab/>
      </w:r>
      <w:r w:rsidRPr="000227A2">
        <w:rPr>
          <w:rFonts w:ascii="Cera Pro" w:hAnsi="Cera Pro"/>
          <w:sz w:val="21"/>
          <w:szCs w:val="21"/>
        </w:rPr>
        <w:t>Any clarification requests should clearly reference the appropriate paragraph in the ITT documentation and, to the extent possible, should be aggregated rather than sent individually.</w:t>
      </w:r>
    </w:p>
    <w:p w14:paraId="3C4C33DB" w14:textId="77777777" w:rsidR="00CE1AFC" w:rsidRPr="000227A2" w:rsidRDefault="00CE1AFC" w:rsidP="00CE1AFC">
      <w:pPr>
        <w:spacing w:line="276" w:lineRule="auto"/>
        <w:rPr>
          <w:rFonts w:ascii="Cera Pro" w:hAnsi="Cera Pro"/>
          <w:sz w:val="21"/>
          <w:szCs w:val="21"/>
        </w:rPr>
      </w:pPr>
    </w:p>
    <w:p w14:paraId="526E224A" w14:textId="77777777" w:rsidR="00CE1AFC" w:rsidRPr="000227A2" w:rsidRDefault="00CE1AFC" w:rsidP="00CE1AFC">
      <w:pPr>
        <w:spacing w:line="276" w:lineRule="auto"/>
        <w:rPr>
          <w:rFonts w:ascii="Cera Pro" w:hAnsi="Cera Pro"/>
          <w:sz w:val="21"/>
          <w:szCs w:val="21"/>
        </w:rPr>
      </w:pPr>
      <w:r w:rsidRPr="000227A2">
        <w:rPr>
          <w:rFonts w:ascii="Cera Pro" w:hAnsi="Cera Pro"/>
          <w:b/>
          <w:sz w:val="21"/>
          <w:szCs w:val="21"/>
        </w:rPr>
        <w:t xml:space="preserve">6.3 </w:t>
      </w:r>
      <w:r w:rsidRPr="000227A2">
        <w:rPr>
          <w:rFonts w:ascii="Cera Pro" w:hAnsi="Cera Pro"/>
          <w:b/>
          <w:sz w:val="21"/>
          <w:szCs w:val="21"/>
        </w:rPr>
        <w:tab/>
      </w:r>
      <w:r w:rsidRPr="000227A2">
        <w:rPr>
          <w:rFonts w:ascii="Cera Pro" w:hAnsi="Cera Pro"/>
          <w:sz w:val="21"/>
          <w:szCs w:val="21"/>
        </w:rPr>
        <w:t xml:space="preserve">NCB reserves the right to issue any clarification request made by you, and the response, to all potential suppliers unless you expressly require it to be kept confidential at the time the </w:t>
      </w:r>
      <w:r w:rsidRPr="000227A2">
        <w:rPr>
          <w:rFonts w:ascii="Cera Pro" w:hAnsi="Cera Pro"/>
          <w:sz w:val="21"/>
          <w:szCs w:val="21"/>
        </w:rPr>
        <w:lastRenderedPageBreak/>
        <w:t>request is made. If NCB considers the contents of the request not to be confidential, it will inform you and you will have the opportunity to withdraw the clarification query prior to NCB responding to all potential suppliers.</w:t>
      </w:r>
    </w:p>
    <w:p w14:paraId="66264088" w14:textId="77777777" w:rsidR="00CE1AFC" w:rsidRPr="000227A2" w:rsidRDefault="00CE1AFC" w:rsidP="00CE1AFC">
      <w:pPr>
        <w:spacing w:line="276" w:lineRule="auto"/>
        <w:rPr>
          <w:rFonts w:ascii="Cera Pro" w:hAnsi="Cera Pro"/>
          <w:sz w:val="21"/>
          <w:szCs w:val="21"/>
        </w:rPr>
      </w:pPr>
    </w:p>
    <w:p w14:paraId="64867E77" w14:textId="77777777" w:rsidR="00CE1AFC" w:rsidRPr="000227A2" w:rsidRDefault="00CE1AFC" w:rsidP="00CE1AFC">
      <w:pPr>
        <w:spacing w:line="276" w:lineRule="auto"/>
        <w:rPr>
          <w:rFonts w:ascii="Cera Pro" w:hAnsi="Cera Pro"/>
          <w:sz w:val="21"/>
          <w:szCs w:val="21"/>
        </w:rPr>
      </w:pPr>
      <w:r w:rsidRPr="000227A2">
        <w:rPr>
          <w:rFonts w:ascii="Cera Pro" w:hAnsi="Cera Pro"/>
          <w:b/>
          <w:sz w:val="21"/>
          <w:szCs w:val="21"/>
        </w:rPr>
        <w:t xml:space="preserve">6.4 </w:t>
      </w:r>
      <w:r w:rsidRPr="000227A2">
        <w:rPr>
          <w:rFonts w:ascii="Cera Pro" w:hAnsi="Cera Pro"/>
          <w:b/>
          <w:sz w:val="21"/>
          <w:szCs w:val="21"/>
        </w:rPr>
        <w:tab/>
      </w:r>
      <w:r w:rsidRPr="000227A2">
        <w:rPr>
          <w:rFonts w:ascii="Cera Pro" w:hAnsi="Cera Pro"/>
          <w:sz w:val="21"/>
          <w:szCs w:val="21"/>
        </w:rPr>
        <w:t>NCB may at any time request further information from potential suppliers to verify or clarify any aspects of their tender response or other information they may have provided. Should you not provide supplementary information or clarifications to NCB by any deadline notified to you, your tender response may be rejected in full</w:t>
      </w:r>
      <w:r>
        <w:rPr>
          <w:rFonts w:ascii="Cera Pro" w:hAnsi="Cera Pro"/>
          <w:sz w:val="21"/>
          <w:szCs w:val="21"/>
        </w:rPr>
        <w:t>,</w:t>
      </w:r>
      <w:r w:rsidRPr="000227A2">
        <w:rPr>
          <w:rFonts w:ascii="Cera Pro" w:hAnsi="Cera Pro"/>
          <w:sz w:val="21"/>
          <w:szCs w:val="21"/>
        </w:rPr>
        <w:t xml:space="preserve"> and you may be disqualified from this Procurement Process.</w:t>
      </w:r>
    </w:p>
    <w:p w14:paraId="3D5D0490" w14:textId="77777777" w:rsidR="00CE1AFC" w:rsidRPr="000227A2" w:rsidRDefault="00CE1AFC" w:rsidP="00AB27D2">
      <w:pPr>
        <w:spacing w:line="276" w:lineRule="auto"/>
        <w:ind w:left="720"/>
        <w:rPr>
          <w:rFonts w:ascii="Cera Pro" w:eastAsia="Batang" w:hAnsi="Cera Pro" w:cs="Arial"/>
          <w:sz w:val="21"/>
          <w:szCs w:val="21"/>
        </w:rPr>
      </w:pPr>
    </w:p>
    <w:p w14:paraId="7724CDB4" w14:textId="77777777" w:rsidR="00463441" w:rsidRPr="000227A2" w:rsidRDefault="00463441" w:rsidP="00AB27D2">
      <w:pPr>
        <w:spacing w:line="276" w:lineRule="auto"/>
        <w:ind w:left="720"/>
        <w:rPr>
          <w:rFonts w:ascii="Cera Pro" w:eastAsia="Batang" w:hAnsi="Cera Pro" w:cs="Arial"/>
          <w:sz w:val="21"/>
          <w:szCs w:val="21"/>
        </w:rPr>
      </w:pPr>
    </w:p>
    <w:p w14:paraId="59F47870" w14:textId="6A622E47" w:rsidR="00463441" w:rsidRPr="000227A2" w:rsidRDefault="0072763D" w:rsidP="00AB27D2">
      <w:pPr>
        <w:shd w:val="clear" w:color="auto" w:fill="FFC000"/>
        <w:spacing w:line="276" w:lineRule="auto"/>
        <w:rPr>
          <w:rFonts w:ascii="Cera Pro" w:eastAsia="Batang" w:hAnsi="Cera Pro" w:cs="Arial"/>
          <w:b/>
          <w:sz w:val="24"/>
          <w:szCs w:val="21"/>
        </w:rPr>
      </w:pPr>
      <w:r>
        <w:rPr>
          <w:rFonts w:ascii="Cera Pro" w:eastAsia="Batang" w:hAnsi="Cera Pro" w:cs="Arial"/>
          <w:b/>
          <w:sz w:val="24"/>
          <w:szCs w:val="21"/>
        </w:rPr>
        <w:t>7</w:t>
      </w:r>
      <w:r w:rsidR="00463441" w:rsidRPr="000227A2">
        <w:rPr>
          <w:rFonts w:ascii="Cera Pro" w:eastAsia="Batang" w:hAnsi="Cera Pro" w:cs="Arial"/>
          <w:b/>
          <w:sz w:val="24"/>
          <w:szCs w:val="21"/>
        </w:rPr>
        <w:t>.</w:t>
      </w:r>
      <w:r w:rsidR="00463441" w:rsidRPr="000227A2">
        <w:rPr>
          <w:rFonts w:ascii="Cera Pro" w:eastAsia="Batang" w:hAnsi="Cera Pro" w:cs="Arial"/>
          <w:b/>
          <w:sz w:val="24"/>
          <w:szCs w:val="21"/>
        </w:rPr>
        <w:tab/>
        <w:t>Evaluation criteria</w:t>
      </w:r>
    </w:p>
    <w:p w14:paraId="12BD38E2" w14:textId="77777777" w:rsidR="00463441" w:rsidRPr="000227A2" w:rsidRDefault="00463441" w:rsidP="00AB27D2">
      <w:pPr>
        <w:spacing w:line="276" w:lineRule="auto"/>
        <w:jc w:val="both"/>
        <w:rPr>
          <w:rFonts w:ascii="Cera Pro" w:hAnsi="Cera Pro"/>
          <w:b/>
          <w:sz w:val="21"/>
          <w:szCs w:val="21"/>
        </w:rPr>
      </w:pPr>
    </w:p>
    <w:p w14:paraId="003BE190" w14:textId="4586B12B" w:rsidR="00463441" w:rsidRPr="000227A2" w:rsidRDefault="0072763D" w:rsidP="00AB27D2">
      <w:pPr>
        <w:spacing w:line="276" w:lineRule="auto"/>
        <w:jc w:val="both"/>
        <w:rPr>
          <w:rFonts w:ascii="Cera Pro" w:hAnsi="Cera Pro"/>
          <w:sz w:val="21"/>
          <w:szCs w:val="21"/>
        </w:rPr>
      </w:pPr>
      <w:r>
        <w:rPr>
          <w:rFonts w:ascii="Cera Pro" w:hAnsi="Cera Pro"/>
          <w:b/>
          <w:sz w:val="21"/>
          <w:szCs w:val="21"/>
        </w:rPr>
        <w:t>7</w:t>
      </w:r>
      <w:r w:rsidR="00463441" w:rsidRPr="000227A2">
        <w:rPr>
          <w:rFonts w:ascii="Cera Pro" w:hAnsi="Cera Pro"/>
          <w:b/>
          <w:sz w:val="21"/>
          <w:szCs w:val="21"/>
        </w:rPr>
        <w:t>.1</w:t>
      </w:r>
      <w:r w:rsidR="00463441" w:rsidRPr="000227A2">
        <w:rPr>
          <w:rFonts w:ascii="Cera Pro" w:hAnsi="Cera Pro"/>
          <w:sz w:val="21"/>
          <w:szCs w:val="21"/>
        </w:rPr>
        <w:tab/>
        <w:t xml:space="preserve">You will have your tender response evaluated as set out below: </w:t>
      </w:r>
    </w:p>
    <w:p w14:paraId="14491247" w14:textId="77777777" w:rsidR="00463441" w:rsidRPr="000227A2" w:rsidRDefault="00463441" w:rsidP="00AB27D2">
      <w:pPr>
        <w:spacing w:line="276" w:lineRule="auto"/>
        <w:jc w:val="both"/>
        <w:rPr>
          <w:rFonts w:ascii="Cera Pro" w:hAnsi="Cera Pro"/>
          <w:b/>
          <w:sz w:val="21"/>
          <w:szCs w:val="21"/>
        </w:rPr>
      </w:pPr>
    </w:p>
    <w:p w14:paraId="524EF3C7" w14:textId="77777777" w:rsidR="00463441" w:rsidRPr="000227A2" w:rsidRDefault="00463441" w:rsidP="00AB27D2">
      <w:pPr>
        <w:spacing w:line="276" w:lineRule="auto"/>
        <w:ind w:left="720"/>
        <w:rPr>
          <w:rFonts w:ascii="Cera Pro" w:hAnsi="Cera Pro"/>
          <w:sz w:val="21"/>
          <w:szCs w:val="21"/>
        </w:rPr>
      </w:pPr>
      <w:r w:rsidRPr="000227A2">
        <w:rPr>
          <w:rFonts w:ascii="Cera Pro" w:hAnsi="Cera Pro"/>
          <w:b/>
          <w:sz w:val="21"/>
          <w:szCs w:val="21"/>
        </w:rPr>
        <w:t>Stage 1:</w:t>
      </w:r>
      <w:r w:rsidRPr="000227A2">
        <w:rPr>
          <w:rFonts w:ascii="Cera Pro" w:hAnsi="Cera Pro"/>
          <w:sz w:val="21"/>
          <w:szCs w:val="21"/>
        </w:rPr>
        <w:t xml:space="preserve">  Tender responses will be checked to ensure that they have been completed </w:t>
      </w:r>
      <w:proofErr w:type="gramStart"/>
      <w:r w:rsidRPr="000227A2">
        <w:rPr>
          <w:rFonts w:ascii="Cera Pro" w:hAnsi="Cera Pro"/>
          <w:sz w:val="21"/>
          <w:szCs w:val="21"/>
        </w:rPr>
        <w:t>correctly</w:t>
      </w:r>
      <w:proofErr w:type="gramEnd"/>
      <w:r w:rsidRPr="000227A2">
        <w:rPr>
          <w:rFonts w:ascii="Cera Pro" w:hAnsi="Cera Pro"/>
          <w:sz w:val="21"/>
          <w:szCs w:val="21"/>
        </w:rPr>
        <w:t xml:space="preserve"> and all necessary information has been provided.  Tender responses correctly completed with all relevant information being provided will proceed to </w:t>
      </w:r>
      <w:r w:rsidRPr="000227A2">
        <w:rPr>
          <w:rFonts w:ascii="Cera Pro" w:hAnsi="Cera Pro"/>
          <w:b/>
          <w:sz w:val="21"/>
          <w:szCs w:val="21"/>
        </w:rPr>
        <w:t xml:space="preserve">Stage 2 </w:t>
      </w:r>
      <w:r w:rsidRPr="000227A2">
        <w:rPr>
          <w:rFonts w:ascii="Cera Pro" w:hAnsi="Cera Pro"/>
          <w:sz w:val="21"/>
          <w:szCs w:val="21"/>
        </w:rPr>
        <w:t xml:space="preserve">of this ITT procedure.  Any tender responses not correctly completed in accordance with the requirements of this ITT and/or containing omissions may be rejected at this point.  Where a tender response is rejected at this point it will automatically be disqualified and will not be further evaluated. </w:t>
      </w:r>
    </w:p>
    <w:p w14:paraId="39EAF42A" w14:textId="77777777" w:rsidR="00463441" w:rsidRPr="000227A2" w:rsidRDefault="00463441" w:rsidP="00AB27D2">
      <w:pPr>
        <w:spacing w:line="276" w:lineRule="auto"/>
        <w:ind w:left="720"/>
        <w:rPr>
          <w:rFonts w:ascii="Cera Pro" w:hAnsi="Cera Pro"/>
          <w:sz w:val="21"/>
          <w:szCs w:val="21"/>
        </w:rPr>
      </w:pPr>
    </w:p>
    <w:p w14:paraId="05A5B745" w14:textId="77777777" w:rsidR="00463441" w:rsidRPr="000227A2" w:rsidRDefault="00463441" w:rsidP="00AB27D2">
      <w:pPr>
        <w:spacing w:line="276" w:lineRule="auto"/>
        <w:ind w:left="720"/>
        <w:rPr>
          <w:rFonts w:ascii="Cera Pro" w:hAnsi="Cera Pro"/>
          <w:sz w:val="21"/>
          <w:szCs w:val="21"/>
        </w:rPr>
      </w:pPr>
      <w:r w:rsidRPr="000227A2">
        <w:rPr>
          <w:rFonts w:ascii="Cera Pro" w:hAnsi="Cera Pro"/>
          <w:b/>
          <w:sz w:val="21"/>
          <w:szCs w:val="21"/>
        </w:rPr>
        <w:t>Stage 2:</w:t>
      </w:r>
      <w:r w:rsidRPr="000227A2">
        <w:rPr>
          <w:rFonts w:ascii="Cera Pro" w:hAnsi="Cera Pro"/>
          <w:sz w:val="21"/>
          <w:szCs w:val="21"/>
        </w:rPr>
        <w:t xml:space="preserve">  If a bidder succeeds in passing Stage 1 of the evaluation, then it will have its detailed tender response to the </w:t>
      </w:r>
      <w:r w:rsidR="005F4C65" w:rsidRPr="000227A2">
        <w:rPr>
          <w:rFonts w:ascii="Cera Pro" w:hAnsi="Cera Pro"/>
          <w:sz w:val="21"/>
          <w:szCs w:val="21"/>
        </w:rPr>
        <w:t>NCB</w:t>
      </w:r>
      <w:r w:rsidRPr="000227A2">
        <w:rPr>
          <w:rFonts w:ascii="Cera Pro" w:hAnsi="Cera Pro"/>
          <w:sz w:val="21"/>
          <w:szCs w:val="21"/>
        </w:rPr>
        <w:t xml:space="preserve"> requirements evaluated in accordance with the evalua</w:t>
      </w:r>
      <w:r w:rsidR="00F337FA" w:rsidRPr="000227A2">
        <w:rPr>
          <w:rFonts w:ascii="Cera Pro" w:hAnsi="Cera Pro"/>
          <w:sz w:val="21"/>
          <w:szCs w:val="21"/>
        </w:rPr>
        <w:t>tion methodology set out below.</w:t>
      </w:r>
    </w:p>
    <w:p w14:paraId="41747489" w14:textId="77777777" w:rsidR="00463441" w:rsidRPr="000227A2" w:rsidRDefault="00463441" w:rsidP="00AB27D2">
      <w:pPr>
        <w:spacing w:line="276" w:lineRule="auto"/>
        <w:rPr>
          <w:rFonts w:ascii="Cera Pro" w:eastAsia="Batang" w:hAnsi="Cera Pro" w:cs="Arial"/>
          <w:b/>
          <w:sz w:val="21"/>
          <w:szCs w:val="21"/>
          <w:lang w:eastAsia="x-none"/>
        </w:rPr>
      </w:pPr>
    </w:p>
    <w:p w14:paraId="2BA77487" w14:textId="650F9445" w:rsidR="00463441" w:rsidRPr="000227A2" w:rsidRDefault="0072763D" w:rsidP="00C436C8">
      <w:pPr>
        <w:spacing w:line="276" w:lineRule="auto"/>
        <w:rPr>
          <w:rFonts w:ascii="Cera Pro" w:hAnsi="Cera Pro"/>
          <w:sz w:val="21"/>
          <w:szCs w:val="21"/>
        </w:rPr>
      </w:pPr>
      <w:r>
        <w:rPr>
          <w:rFonts w:ascii="Cera Pro" w:hAnsi="Cera Pro"/>
          <w:b/>
          <w:sz w:val="21"/>
          <w:szCs w:val="21"/>
        </w:rPr>
        <w:t>7</w:t>
      </w:r>
      <w:r w:rsidR="00463441" w:rsidRPr="000227A2">
        <w:rPr>
          <w:rFonts w:ascii="Cera Pro" w:hAnsi="Cera Pro"/>
          <w:b/>
          <w:sz w:val="21"/>
          <w:szCs w:val="21"/>
        </w:rPr>
        <w:t>.2</w:t>
      </w:r>
      <w:r w:rsidR="00463441" w:rsidRPr="000227A2">
        <w:rPr>
          <w:rFonts w:ascii="Cera Pro" w:hAnsi="Cera Pro"/>
          <w:sz w:val="21"/>
          <w:szCs w:val="21"/>
        </w:rPr>
        <w:tab/>
      </w:r>
      <w:r w:rsidR="00463441" w:rsidRPr="000227A2">
        <w:rPr>
          <w:rFonts w:ascii="Cera Pro" w:hAnsi="Cera Pro"/>
          <w:sz w:val="21"/>
          <w:szCs w:val="21"/>
          <w:u w:val="single"/>
        </w:rPr>
        <w:t>Moderation and application of weightings</w:t>
      </w:r>
      <w:r w:rsidR="00463441" w:rsidRPr="000227A2">
        <w:rPr>
          <w:rFonts w:ascii="Cera Pro" w:hAnsi="Cera Pro"/>
          <w:sz w:val="21"/>
          <w:szCs w:val="21"/>
        </w:rPr>
        <w:t xml:space="preserve"> – The evaluation panel appointed for this procurement will meet to agree and moderate scores for each award criteria. Final scores in terms of a percentage of the overall tender score will be obtained by applying the relevant weighting factors set out as part of the award criteria table above. The percentage scores for each award criteria will be amalgamated to give a percentage score out of 100. </w:t>
      </w:r>
    </w:p>
    <w:p w14:paraId="522E20D4" w14:textId="77777777" w:rsidR="00463441" w:rsidRPr="000227A2" w:rsidRDefault="00463441" w:rsidP="00AB27D2">
      <w:pPr>
        <w:spacing w:line="276" w:lineRule="auto"/>
        <w:jc w:val="both"/>
        <w:rPr>
          <w:rFonts w:ascii="Cera Pro" w:hAnsi="Cera Pro"/>
          <w:i/>
          <w:sz w:val="21"/>
          <w:szCs w:val="21"/>
        </w:rPr>
      </w:pPr>
    </w:p>
    <w:tbl>
      <w:tblPr>
        <w:tblpPr w:leftFromText="180" w:rightFromText="180" w:vertAnchor="text" w:tblpX="74" w:tblpY="1"/>
        <w:tblOverlap w:val="never"/>
        <w:tblW w:w="9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75"/>
        <w:gridCol w:w="1840"/>
      </w:tblGrid>
      <w:tr w:rsidR="00463441" w:rsidRPr="000227A2" w14:paraId="3E859FC2" w14:textId="77777777" w:rsidTr="02DF8BA1">
        <w:trPr>
          <w:trHeight w:val="300"/>
          <w:tblHeader/>
        </w:trPr>
        <w:tc>
          <w:tcPr>
            <w:tcW w:w="7575" w:type="dxa"/>
            <w:shd w:val="clear" w:color="auto" w:fill="FFC000" w:themeFill="accent4"/>
          </w:tcPr>
          <w:p w14:paraId="4EAE5149" w14:textId="77777777" w:rsidR="00463441" w:rsidRPr="000227A2" w:rsidRDefault="00463441" w:rsidP="00AB27D2">
            <w:pPr>
              <w:spacing w:line="276" w:lineRule="auto"/>
              <w:jc w:val="center"/>
              <w:rPr>
                <w:rFonts w:ascii="Cera Pro" w:hAnsi="Cera Pro" w:cs="Arial"/>
                <w:b/>
                <w:sz w:val="21"/>
                <w:szCs w:val="21"/>
              </w:rPr>
            </w:pPr>
            <w:r w:rsidRPr="000227A2">
              <w:rPr>
                <w:rFonts w:ascii="Cera Pro" w:hAnsi="Cera Pro" w:cs="Arial"/>
                <w:b/>
                <w:sz w:val="21"/>
                <w:szCs w:val="21"/>
              </w:rPr>
              <w:t>Requirement</w:t>
            </w:r>
          </w:p>
        </w:tc>
        <w:tc>
          <w:tcPr>
            <w:tcW w:w="1840" w:type="dxa"/>
            <w:shd w:val="clear" w:color="auto" w:fill="FFC000" w:themeFill="accent4"/>
          </w:tcPr>
          <w:p w14:paraId="1071496B" w14:textId="77777777" w:rsidR="00463441" w:rsidRPr="000227A2" w:rsidRDefault="00463441" w:rsidP="00AB27D2">
            <w:pPr>
              <w:spacing w:line="276" w:lineRule="auto"/>
              <w:jc w:val="center"/>
              <w:rPr>
                <w:rFonts w:ascii="Cera Pro" w:hAnsi="Cera Pro" w:cs="Arial"/>
                <w:b/>
                <w:sz w:val="21"/>
                <w:szCs w:val="21"/>
              </w:rPr>
            </w:pPr>
            <w:r w:rsidRPr="000227A2">
              <w:rPr>
                <w:rFonts w:ascii="Cera Pro" w:hAnsi="Cera Pro" w:cs="Arial"/>
                <w:b/>
                <w:sz w:val="21"/>
                <w:szCs w:val="21"/>
              </w:rPr>
              <w:t>Weighting</w:t>
            </w:r>
          </w:p>
        </w:tc>
      </w:tr>
      <w:tr w:rsidR="00463441" w:rsidRPr="000227A2" w14:paraId="35311575" w14:textId="77777777" w:rsidTr="02DF8BA1">
        <w:trPr>
          <w:trHeight w:val="253"/>
          <w:tblHeader/>
        </w:trPr>
        <w:tc>
          <w:tcPr>
            <w:tcW w:w="7575" w:type="dxa"/>
          </w:tcPr>
          <w:p w14:paraId="274EB144" w14:textId="2AF6E933" w:rsidR="00463441" w:rsidRPr="000227A2" w:rsidRDefault="65E811EF" w:rsidP="02DF8BA1">
            <w:pPr>
              <w:spacing w:line="276" w:lineRule="auto"/>
              <w:jc w:val="center"/>
              <w:rPr>
                <w:rFonts w:ascii="Cera Pro" w:eastAsia="Batang" w:hAnsi="Cera Pro" w:cs="Arial"/>
                <w:sz w:val="21"/>
                <w:szCs w:val="21"/>
                <w:lang w:val="en"/>
              </w:rPr>
            </w:pPr>
            <w:r w:rsidRPr="02DF8BA1">
              <w:rPr>
                <w:rFonts w:ascii="Cera Pro" w:eastAsia="Batang" w:hAnsi="Cera Pro" w:cs="Arial"/>
                <w:sz w:val="21"/>
                <w:szCs w:val="21"/>
              </w:rPr>
              <w:t>Discovery and validation</w:t>
            </w:r>
          </w:p>
        </w:tc>
        <w:tc>
          <w:tcPr>
            <w:tcW w:w="1840" w:type="dxa"/>
          </w:tcPr>
          <w:p w14:paraId="10F344BD" w14:textId="29259EFA" w:rsidR="00463441" w:rsidRPr="000227A2" w:rsidRDefault="7D12AFF1" w:rsidP="02DF8BA1">
            <w:pPr>
              <w:spacing w:line="276" w:lineRule="auto"/>
              <w:jc w:val="center"/>
              <w:rPr>
                <w:rFonts w:ascii="Cera Pro" w:hAnsi="Cera Pro" w:cs="Arial"/>
                <w:b/>
                <w:bCs/>
                <w:sz w:val="21"/>
                <w:szCs w:val="21"/>
                <w:highlight w:val="yellow"/>
                <w:lang w:eastAsia="en-US"/>
              </w:rPr>
            </w:pPr>
            <w:r w:rsidRPr="00FA4B99">
              <w:rPr>
                <w:rFonts w:ascii="Cera Pro" w:hAnsi="Cera Pro" w:cs="Arial"/>
                <w:b/>
                <w:sz w:val="21"/>
                <w:szCs w:val="21"/>
                <w:lang w:eastAsia="en-US"/>
              </w:rPr>
              <w:t>10 per cent</w:t>
            </w:r>
          </w:p>
        </w:tc>
      </w:tr>
      <w:tr w:rsidR="00463441" w:rsidRPr="000227A2" w14:paraId="1C961E0E" w14:textId="77777777" w:rsidTr="02DF8BA1">
        <w:trPr>
          <w:trHeight w:val="300"/>
          <w:tblHeader/>
        </w:trPr>
        <w:tc>
          <w:tcPr>
            <w:tcW w:w="7575" w:type="dxa"/>
          </w:tcPr>
          <w:p w14:paraId="3710E66C" w14:textId="0E4DEBE3" w:rsidR="00463441" w:rsidRPr="000227A2" w:rsidRDefault="7AE341CD" w:rsidP="00AB27D2">
            <w:pPr>
              <w:spacing w:line="276" w:lineRule="auto"/>
              <w:jc w:val="center"/>
            </w:pPr>
            <w:r w:rsidRPr="02DF8BA1">
              <w:rPr>
                <w:rFonts w:ascii="Cera Pro" w:hAnsi="Cera Pro" w:cs="Arial"/>
                <w:sz w:val="21"/>
                <w:szCs w:val="21"/>
                <w:lang w:val="en"/>
              </w:rPr>
              <w:t xml:space="preserve">UX and service design  </w:t>
            </w:r>
          </w:p>
        </w:tc>
        <w:tc>
          <w:tcPr>
            <w:tcW w:w="1840" w:type="dxa"/>
          </w:tcPr>
          <w:p w14:paraId="1E648A90" w14:textId="1F68F68F" w:rsidR="00463441" w:rsidRPr="000227A2" w:rsidRDefault="337F1EB1" w:rsidP="02DF8BA1">
            <w:pPr>
              <w:spacing w:line="276" w:lineRule="auto"/>
              <w:jc w:val="center"/>
              <w:rPr>
                <w:rFonts w:ascii="Cera Pro" w:hAnsi="Cera Pro" w:cs="Arial"/>
                <w:sz w:val="21"/>
                <w:szCs w:val="21"/>
                <w:highlight w:val="yellow"/>
                <w:lang w:val="en"/>
              </w:rPr>
            </w:pPr>
            <w:r w:rsidRPr="009948E4">
              <w:rPr>
                <w:rFonts w:ascii="Cera Pro" w:hAnsi="Cera Pro" w:cs="Arial"/>
                <w:b/>
                <w:sz w:val="21"/>
                <w:szCs w:val="21"/>
                <w:lang w:eastAsia="en-US"/>
              </w:rPr>
              <w:t>20</w:t>
            </w:r>
            <w:r w:rsidR="030372C2" w:rsidRPr="009948E4">
              <w:rPr>
                <w:rFonts w:ascii="Cera Pro" w:hAnsi="Cera Pro" w:cs="Arial"/>
                <w:b/>
                <w:sz w:val="21"/>
                <w:szCs w:val="21"/>
                <w:lang w:eastAsia="en-US"/>
              </w:rPr>
              <w:t xml:space="preserve"> </w:t>
            </w:r>
            <w:r w:rsidR="659C65A1" w:rsidRPr="009948E4">
              <w:rPr>
                <w:rFonts w:ascii="Cera Pro" w:hAnsi="Cera Pro" w:cs="Arial"/>
                <w:b/>
                <w:sz w:val="21"/>
                <w:szCs w:val="21"/>
                <w:lang w:eastAsia="en-US"/>
              </w:rPr>
              <w:t>per cent</w:t>
            </w:r>
          </w:p>
        </w:tc>
      </w:tr>
      <w:tr w:rsidR="00463441" w:rsidRPr="000227A2" w14:paraId="34BADF4F" w14:textId="77777777" w:rsidTr="02DF8BA1">
        <w:trPr>
          <w:trHeight w:val="300"/>
          <w:tblHeader/>
        </w:trPr>
        <w:tc>
          <w:tcPr>
            <w:tcW w:w="7575" w:type="dxa"/>
          </w:tcPr>
          <w:p w14:paraId="460BB51C" w14:textId="25EF1407" w:rsidR="00463441" w:rsidRPr="000227A2" w:rsidRDefault="739C60D7" w:rsidP="00AB27D2">
            <w:pPr>
              <w:spacing w:line="276" w:lineRule="auto"/>
              <w:jc w:val="center"/>
            </w:pPr>
            <w:r w:rsidRPr="02DF8BA1">
              <w:rPr>
                <w:rFonts w:ascii="Cera Pro" w:hAnsi="Cera Pro" w:cs="Arial"/>
                <w:sz w:val="21"/>
                <w:szCs w:val="21"/>
                <w:lang w:val="en"/>
              </w:rPr>
              <w:t xml:space="preserve">Prototype development  </w:t>
            </w:r>
          </w:p>
        </w:tc>
        <w:tc>
          <w:tcPr>
            <w:tcW w:w="1840" w:type="dxa"/>
          </w:tcPr>
          <w:p w14:paraId="4A2FCB96" w14:textId="52524CA6" w:rsidR="00463441" w:rsidRPr="000227A2" w:rsidRDefault="2CF7AFAF" w:rsidP="02DF8BA1">
            <w:pPr>
              <w:spacing w:line="276" w:lineRule="auto"/>
              <w:jc w:val="center"/>
              <w:rPr>
                <w:rFonts w:ascii="Cera Pro" w:hAnsi="Cera Pro" w:cs="Arial"/>
                <w:b/>
                <w:bCs/>
                <w:sz w:val="21"/>
                <w:szCs w:val="21"/>
                <w:highlight w:val="yellow"/>
                <w:lang w:eastAsia="en-US"/>
              </w:rPr>
            </w:pPr>
            <w:r w:rsidRPr="009948E4">
              <w:rPr>
                <w:rFonts w:ascii="Cera Pro" w:hAnsi="Cera Pro" w:cs="Arial"/>
                <w:b/>
                <w:sz w:val="21"/>
                <w:szCs w:val="21"/>
                <w:lang w:eastAsia="en-US"/>
              </w:rPr>
              <w:t xml:space="preserve">30 </w:t>
            </w:r>
            <w:r w:rsidR="006203FD" w:rsidRPr="009948E4">
              <w:rPr>
                <w:rFonts w:ascii="Cera Pro" w:hAnsi="Cera Pro" w:cs="Arial"/>
                <w:b/>
                <w:sz w:val="21"/>
                <w:szCs w:val="21"/>
                <w:lang w:eastAsia="en-US"/>
              </w:rPr>
              <w:t xml:space="preserve">per cent </w:t>
            </w:r>
          </w:p>
        </w:tc>
      </w:tr>
      <w:tr w:rsidR="00463441" w:rsidRPr="000227A2" w14:paraId="0515483F" w14:textId="77777777" w:rsidTr="02DF8BA1">
        <w:trPr>
          <w:trHeight w:val="300"/>
          <w:tblHeader/>
        </w:trPr>
        <w:tc>
          <w:tcPr>
            <w:tcW w:w="7575" w:type="dxa"/>
          </w:tcPr>
          <w:p w14:paraId="0015A0CF" w14:textId="0366DC63" w:rsidR="00463441" w:rsidRPr="000227A2" w:rsidRDefault="2BD951DB" w:rsidP="00AB27D2">
            <w:pPr>
              <w:spacing w:line="276" w:lineRule="auto"/>
              <w:jc w:val="center"/>
            </w:pPr>
            <w:r w:rsidRPr="02DF8BA1">
              <w:rPr>
                <w:rFonts w:ascii="Cera Pro" w:hAnsi="Cera Pro" w:cs="Arial"/>
                <w:sz w:val="21"/>
                <w:szCs w:val="21"/>
                <w:lang w:val="en"/>
              </w:rPr>
              <w:t xml:space="preserve"> </w:t>
            </w:r>
            <w:r w:rsidR="2276B212" w:rsidRPr="02DF8BA1">
              <w:rPr>
                <w:rFonts w:ascii="Cera Pro" w:hAnsi="Cera Pro" w:cs="Arial"/>
                <w:sz w:val="21"/>
                <w:szCs w:val="21"/>
                <w:lang w:val="en"/>
              </w:rPr>
              <w:t xml:space="preserve">User testing and refinement  </w:t>
            </w:r>
          </w:p>
        </w:tc>
        <w:tc>
          <w:tcPr>
            <w:tcW w:w="1840" w:type="dxa"/>
          </w:tcPr>
          <w:p w14:paraId="58C6E723" w14:textId="222FA789" w:rsidR="00463441" w:rsidRPr="000227A2" w:rsidRDefault="119102F9" w:rsidP="02DF8BA1">
            <w:pPr>
              <w:spacing w:line="276" w:lineRule="auto"/>
              <w:jc w:val="center"/>
              <w:rPr>
                <w:rFonts w:ascii="Cera Pro" w:hAnsi="Cera Pro" w:cs="Arial"/>
                <w:sz w:val="21"/>
                <w:szCs w:val="21"/>
                <w:highlight w:val="yellow"/>
                <w:lang w:val="en"/>
              </w:rPr>
            </w:pPr>
            <w:r w:rsidRPr="00FA4B99">
              <w:rPr>
                <w:rFonts w:ascii="Cera Pro" w:hAnsi="Cera Pro" w:cs="Arial"/>
                <w:b/>
                <w:sz w:val="21"/>
                <w:szCs w:val="21"/>
                <w:lang w:val="en"/>
              </w:rPr>
              <w:t>1</w:t>
            </w:r>
            <w:r w:rsidR="0746C24B" w:rsidRPr="00FA4B99">
              <w:rPr>
                <w:rFonts w:ascii="Cera Pro" w:hAnsi="Cera Pro" w:cs="Arial"/>
                <w:b/>
                <w:sz w:val="21"/>
                <w:szCs w:val="21"/>
                <w:lang w:val="en"/>
              </w:rPr>
              <w:t xml:space="preserve">5 </w:t>
            </w:r>
            <w:r w:rsidR="006203FD" w:rsidRPr="00FA4B99">
              <w:rPr>
                <w:rFonts w:ascii="Cera Pro" w:hAnsi="Cera Pro" w:cs="Arial"/>
                <w:b/>
                <w:sz w:val="21"/>
                <w:szCs w:val="21"/>
                <w:lang w:val="en"/>
              </w:rPr>
              <w:t>per cent</w:t>
            </w:r>
          </w:p>
        </w:tc>
      </w:tr>
      <w:tr w:rsidR="00463441" w:rsidRPr="000227A2" w14:paraId="5629BC1B" w14:textId="77777777" w:rsidTr="02DF8BA1">
        <w:trPr>
          <w:trHeight w:val="294"/>
          <w:tblHeader/>
        </w:trPr>
        <w:tc>
          <w:tcPr>
            <w:tcW w:w="7575" w:type="dxa"/>
          </w:tcPr>
          <w:p w14:paraId="1C813E94" w14:textId="0FCE6F35" w:rsidR="00463441" w:rsidRPr="000227A2" w:rsidRDefault="366112AB" w:rsidP="00AB27D2">
            <w:pPr>
              <w:spacing w:line="276" w:lineRule="auto"/>
              <w:jc w:val="center"/>
            </w:pPr>
            <w:r w:rsidRPr="02DF8BA1">
              <w:rPr>
                <w:rFonts w:ascii="Cera Pro" w:hAnsi="Cera Pro" w:cs="Arial"/>
                <w:sz w:val="21"/>
                <w:szCs w:val="21"/>
              </w:rPr>
              <w:t xml:space="preserve">Handover and recommendations  </w:t>
            </w:r>
          </w:p>
        </w:tc>
        <w:tc>
          <w:tcPr>
            <w:tcW w:w="1840" w:type="dxa"/>
          </w:tcPr>
          <w:p w14:paraId="254A7541" w14:textId="2DE75A98" w:rsidR="00463441" w:rsidRPr="000227A2" w:rsidRDefault="3F7811C2" w:rsidP="00AB27D2">
            <w:pPr>
              <w:spacing w:line="276" w:lineRule="auto"/>
              <w:jc w:val="center"/>
              <w:rPr>
                <w:rFonts w:ascii="Cera Pro" w:hAnsi="Cera Pro" w:cs="Arial"/>
                <w:sz w:val="21"/>
                <w:szCs w:val="21"/>
                <w:highlight w:val="yellow"/>
              </w:rPr>
            </w:pPr>
            <w:r w:rsidRPr="00FA4B99">
              <w:rPr>
                <w:rFonts w:ascii="Cera Pro" w:hAnsi="Cera Pro" w:cs="Arial"/>
                <w:b/>
                <w:sz w:val="21"/>
                <w:szCs w:val="21"/>
              </w:rPr>
              <w:t>5</w:t>
            </w:r>
            <w:r w:rsidR="021A0A8C" w:rsidRPr="00FA4B99">
              <w:rPr>
                <w:rFonts w:ascii="Cera Pro" w:hAnsi="Cera Pro" w:cs="Arial"/>
                <w:b/>
                <w:sz w:val="21"/>
                <w:szCs w:val="21"/>
              </w:rPr>
              <w:t xml:space="preserve"> </w:t>
            </w:r>
            <w:r w:rsidR="006203FD" w:rsidRPr="00FA4B99">
              <w:rPr>
                <w:rFonts w:ascii="Cera Pro" w:hAnsi="Cera Pro" w:cs="Arial"/>
                <w:b/>
                <w:sz w:val="21"/>
                <w:szCs w:val="21"/>
              </w:rPr>
              <w:t xml:space="preserve">per cent </w:t>
            </w:r>
          </w:p>
        </w:tc>
      </w:tr>
      <w:tr w:rsidR="00066D2C" w:rsidRPr="000227A2" w14:paraId="3757DA2F" w14:textId="77777777" w:rsidTr="02DF8BA1">
        <w:trPr>
          <w:trHeight w:val="271"/>
          <w:tblHeader/>
        </w:trPr>
        <w:tc>
          <w:tcPr>
            <w:tcW w:w="7575" w:type="dxa"/>
          </w:tcPr>
          <w:p w14:paraId="1A2245BB" w14:textId="63E08DDE" w:rsidR="00066D2C" w:rsidRPr="000227A2" w:rsidRDefault="30C38C50" w:rsidP="00AB27D2">
            <w:pPr>
              <w:spacing w:line="276" w:lineRule="auto"/>
              <w:jc w:val="center"/>
            </w:pPr>
            <w:r w:rsidRPr="02DF8BA1">
              <w:rPr>
                <w:rFonts w:ascii="Cera Pro" w:hAnsi="Cera Pro" w:cs="Arial"/>
                <w:sz w:val="21"/>
                <w:szCs w:val="21"/>
              </w:rPr>
              <w:t>Approach to managing uncertainty and discovery within a fixed budget</w:t>
            </w:r>
          </w:p>
        </w:tc>
        <w:tc>
          <w:tcPr>
            <w:tcW w:w="1840" w:type="dxa"/>
          </w:tcPr>
          <w:p w14:paraId="2FD9DC52" w14:textId="5673DA70" w:rsidR="00066D2C" w:rsidRPr="000227A2" w:rsidRDefault="596CD836" w:rsidP="02DF8BA1">
            <w:pPr>
              <w:spacing w:line="276" w:lineRule="auto"/>
              <w:jc w:val="center"/>
              <w:rPr>
                <w:rFonts w:ascii="Cera Pro" w:hAnsi="Cera Pro" w:cs="Arial"/>
                <w:b/>
                <w:bCs/>
                <w:sz w:val="21"/>
                <w:szCs w:val="21"/>
                <w:highlight w:val="yellow"/>
              </w:rPr>
            </w:pPr>
            <w:r w:rsidRPr="00FA4B99">
              <w:rPr>
                <w:rFonts w:ascii="Cera Pro" w:hAnsi="Cera Pro" w:cs="Arial"/>
                <w:b/>
                <w:sz w:val="21"/>
                <w:szCs w:val="21"/>
              </w:rPr>
              <w:t>20</w:t>
            </w:r>
            <w:r w:rsidR="6CB83869" w:rsidRPr="00FA4B99">
              <w:rPr>
                <w:rFonts w:ascii="Cera Pro" w:hAnsi="Cera Pro" w:cs="Arial"/>
                <w:b/>
                <w:sz w:val="21"/>
                <w:szCs w:val="21"/>
              </w:rPr>
              <w:t xml:space="preserve"> per cent</w:t>
            </w:r>
          </w:p>
        </w:tc>
      </w:tr>
    </w:tbl>
    <w:p w14:paraId="405A181D" w14:textId="77777777" w:rsidR="00463441" w:rsidRPr="000227A2" w:rsidRDefault="00463441" w:rsidP="00AB27D2">
      <w:pPr>
        <w:spacing w:line="276" w:lineRule="auto"/>
        <w:jc w:val="both"/>
        <w:rPr>
          <w:rFonts w:ascii="Cera Pro" w:hAnsi="Cera Pro"/>
          <w:sz w:val="21"/>
          <w:szCs w:val="21"/>
        </w:rPr>
      </w:pPr>
    </w:p>
    <w:p w14:paraId="5B5BDE9C" w14:textId="2BC7BC99" w:rsidR="00463441" w:rsidRPr="000227A2" w:rsidRDefault="0072763D" w:rsidP="02DF8BA1">
      <w:pPr>
        <w:spacing w:line="276" w:lineRule="auto"/>
      </w:pPr>
      <w:r>
        <w:rPr>
          <w:rFonts w:ascii="Cera Pro" w:hAnsi="Cera Pro"/>
          <w:b/>
          <w:bCs/>
          <w:sz w:val="21"/>
          <w:szCs w:val="21"/>
        </w:rPr>
        <w:t>7</w:t>
      </w:r>
      <w:r w:rsidR="00463441" w:rsidRPr="02DF8BA1">
        <w:rPr>
          <w:rFonts w:ascii="Cera Pro" w:hAnsi="Cera Pro"/>
          <w:b/>
          <w:bCs/>
          <w:sz w:val="21"/>
          <w:szCs w:val="21"/>
        </w:rPr>
        <w:t>.2b</w:t>
      </w:r>
      <w:r w:rsidR="000F6701">
        <w:tab/>
      </w:r>
      <w:r w:rsidR="00463441" w:rsidRPr="02DF8BA1">
        <w:rPr>
          <w:rFonts w:ascii="Cera Pro" w:hAnsi="Cera Pro"/>
          <w:sz w:val="21"/>
          <w:szCs w:val="21"/>
          <w:u w:val="single"/>
        </w:rPr>
        <w:t>Scoring Model</w:t>
      </w:r>
      <w:r w:rsidR="00463441" w:rsidRPr="02DF8BA1">
        <w:rPr>
          <w:rFonts w:ascii="Cera Pro" w:hAnsi="Cera Pro"/>
          <w:sz w:val="21"/>
          <w:szCs w:val="21"/>
        </w:rPr>
        <w:t xml:space="preserve"> – Tender responses will be subject to an initial review at the start of Stage 2 of the evaluation process. Any tender responses not meeting mandatory requirements or constraints (if any) will be rejected in full at this point and will not be assessed or scored further.  Tender responses not so rejected will be scored by an evaluation panel appointed by </w:t>
      </w:r>
      <w:r w:rsidR="005F4C65" w:rsidRPr="02DF8BA1">
        <w:rPr>
          <w:rFonts w:ascii="Cera Pro" w:hAnsi="Cera Pro"/>
          <w:sz w:val="21"/>
          <w:szCs w:val="21"/>
        </w:rPr>
        <w:t>NCB</w:t>
      </w:r>
      <w:r w:rsidR="5C407C75" w:rsidRPr="02DF8BA1">
        <w:rPr>
          <w:rFonts w:ascii="Cera Pro" w:hAnsi="Cera Pro"/>
          <w:sz w:val="21"/>
          <w:szCs w:val="21"/>
        </w:rPr>
        <w:t>.</w:t>
      </w:r>
    </w:p>
    <w:p w14:paraId="1B013C8B" w14:textId="08D3862C" w:rsidR="00463441" w:rsidRPr="000227A2" w:rsidRDefault="00463441" w:rsidP="02DF8BA1">
      <w:pPr>
        <w:widowControl/>
        <w:spacing w:line="276" w:lineRule="auto"/>
        <w:rPr>
          <w:rFonts w:ascii="Cera Pro" w:eastAsia="Batang" w:hAnsi="Cera Pro" w:cs="Arial"/>
          <w:b/>
          <w:bCs/>
          <w:color w:val="FFC000" w:themeColor="accent4"/>
          <w:sz w:val="21"/>
          <w:szCs w:val="21"/>
        </w:rPr>
      </w:pPr>
    </w:p>
    <w:p w14:paraId="197C5EEA" w14:textId="5DFD6228" w:rsidR="002871EE" w:rsidRPr="000074C0" w:rsidRDefault="0072763D" w:rsidP="02DF8BA1">
      <w:pPr>
        <w:spacing w:line="276" w:lineRule="auto"/>
        <w:rPr>
          <w:rFonts w:ascii="Cera Pro" w:eastAsia="Batang" w:hAnsi="Cera Pro" w:cs="Arial"/>
          <w:b/>
          <w:bCs/>
          <w:sz w:val="21"/>
          <w:szCs w:val="21"/>
        </w:rPr>
      </w:pPr>
      <w:r>
        <w:rPr>
          <w:rFonts w:ascii="Cera Pro" w:eastAsia="Batang" w:hAnsi="Cera Pro" w:cs="Arial"/>
          <w:b/>
          <w:bCs/>
          <w:sz w:val="21"/>
          <w:szCs w:val="21"/>
        </w:rPr>
        <w:t>7</w:t>
      </w:r>
      <w:r w:rsidR="000F6701" w:rsidRPr="000074C0">
        <w:rPr>
          <w:rFonts w:ascii="Cera Pro" w:eastAsia="Batang" w:hAnsi="Cera Pro" w:cs="Arial"/>
          <w:b/>
          <w:bCs/>
          <w:sz w:val="21"/>
          <w:szCs w:val="21"/>
        </w:rPr>
        <w:t>.3</w:t>
      </w:r>
      <w:r w:rsidR="000F6701" w:rsidRPr="000074C0">
        <w:tab/>
      </w:r>
      <w:r w:rsidR="002871EE" w:rsidRPr="000074C0">
        <w:rPr>
          <w:rFonts w:ascii="Cera Pro" w:eastAsia="Batang" w:hAnsi="Cera Pro" w:cs="Arial"/>
          <w:b/>
          <w:bCs/>
          <w:sz w:val="21"/>
          <w:szCs w:val="21"/>
        </w:rPr>
        <w:t xml:space="preserve">What we </w:t>
      </w:r>
      <w:r w:rsidR="002871EE" w:rsidRPr="000074C0">
        <w:rPr>
          <w:rFonts w:ascii="Cera Pro" w:eastAsia="Batang" w:hAnsi="Cera Pro" w:cs="Arial"/>
          <w:b/>
          <w:bCs/>
          <w:sz w:val="21"/>
          <w:szCs w:val="21"/>
          <w:u w:val="single"/>
        </w:rPr>
        <w:t>will</w:t>
      </w:r>
      <w:r w:rsidR="002871EE" w:rsidRPr="000074C0">
        <w:rPr>
          <w:rFonts w:ascii="Cera Pro" w:eastAsia="Batang" w:hAnsi="Cera Pro" w:cs="Arial"/>
          <w:b/>
          <w:bCs/>
          <w:sz w:val="21"/>
          <w:szCs w:val="21"/>
        </w:rPr>
        <w:t xml:space="preserve"> fund</w:t>
      </w:r>
    </w:p>
    <w:p w14:paraId="5351F63F" w14:textId="77777777" w:rsidR="002871EE" w:rsidRPr="000227A2" w:rsidRDefault="002871EE" w:rsidP="02DF8BA1">
      <w:pPr>
        <w:spacing w:line="276" w:lineRule="auto"/>
        <w:rPr>
          <w:rFonts w:ascii="Cera Pro" w:eastAsia="Batang" w:hAnsi="Cera Pro" w:cs="Arial"/>
          <w:sz w:val="21"/>
          <w:szCs w:val="21"/>
          <w:highlight w:val="yellow"/>
        </w:rPr>
      </w:pPr>
      <w:r w:rsidRPr="000227A2">
        <w:rPr>
          <w:rFonts w:ascii="Cera Pro" w:eastAsia="Batang" w:hAnsi="Cera Pro" w:cs="Arial"/>
          <w:sz w:val="21"/>
          <w:szCs w:val="21"/>
        </w:rPr>
        <w:tab/>
      </w:r>
    </w:p>
    <w:p w14:paraId="0A60B46B" w14:textId="1C75DAA4" w:rsidR="002871EE" w:rsidRPr="000074C0" w:rsidRDefault="00B22807" w:rsidP="02DF8BA1">
      <w:pPr>
        <w:widowControl/>
        <w:numPr>
          <w:ilvl w:val="0"/>
          <w:numId w:val="19"/>
        </w:numPr>
        <w:overflowPunct/>
        <w:spacing w:line="276" w:lineRule="auto"/>
        <w:textAlignment w:val="auto"/>
        <w:rPr>
          <w:rFonts w:ascii="Cera Pro" w:eastAsia="Batang" w:hAnsi="Cera Pro" w:cs="Arial"/>
          <w:sz w:val="21"/>
          <w:szCs w:val="21"/>
          <w:lang w:val="en-US" w:eastAsia="en-US"/>
        </w:rPr>
      </w:pPr>
      <w:r w:rsidRPr="000074C0">
        <w:rPr>
          <w:rFonts w:ascii="Cera Pro" w:eastAsia="Batang" w:hAnsi="Cera Pro" w:cs="Arial"/>
          <w:sz w:val="21"/>
          <w:szCs w:val="21"/>
          <w:lang w:val="en-US" w:eastAsia="en-US"/>
        </w:rPr>
        <w:t xml:space="preserve">The £30,000 budget can be used to cover the costs of delivering the work set out in </w:t>
      </w:r>
      <w:proofErr w:type="gramStart"/>
      <w:r w:rsidRPr="000074C0">
        <w:rPr>
          <w:rFonts w:ascii="Cera Pro" w:eastAsia="Batang" w:hAnsi="Cera Pro" w:cs="Arial"/>
          <w:sz w:val="21"/>
          <w:szCs w:val="21"/>
          <w:lang w:val="en-US" w:eastAsia="en-US"/>
        </w:rPr>
        <w:t>the ITT</w:t>
      </w:r>
      <w:proofErr w:type="gramEnd"/>
      <w:r w:rsidRPr="000074C0">
        <w:rPr>
          <w:rFonts w:ascii="Cera Pro" w:eastAsia="Batang" w:hAnsi="Cera Pro" w:cs="Arial"/>
          <w:sz w:val="21"/>
          <w:szCs w:val="21"/>
          <w:lang w:val="en-US" w:eastAsia="en-US"/>
        </w:rPr>
        <w:t>. This could include</w:t>
      </w:r>
      <w:r w:rsidR="002871EE" w:rsidRPr="000074C0">
        <w:rPr>
          <w:rFonts w:ascii="Cera Pro" w:eastAsia="Batang" w:hAnsi="Cera Pro" w:cs="Arial"/>
          <w:sz w:val="21"/>
          <w:szCs w:val="21"/>
          <w:lang w:val="en-US" w:eastAsia="en-US"/>
        </w:rPr>
        <w:t>:</w:t>
      </w:r>
    </w:p>
    <w:p w14:paraId="3AF62511" w14:textId="77777777" w:rsidR="002871EE" w:rsidRPr="000074C0" w:rsidRDefault="002871EE" w:rsidP="02DF8BA1">
      <w:pPr>
        <w:widowControl/>
        <w:overflowPunct/>
        <w:spacing w:line="276" w:lineRule="auto"/>
        <w:textAlignment w:val="auto"/>
        <w:rPr>
          <w:rFonts w:ascii="Cera Pro" w:eastAsia="Batang" w:hAnsi="Cera Pro" w:cs="Arial"/>
          <w:sz w:val="21"/>
          <w:szCs w:val="21"/>
          <w:lang w:val="en-US" w:eastAsia="en-US"/>
        </w:rPr>
      </w:pPr>
    </w:p>
    <w:p w14:paraId="0B26DD2E" w14:textId="77777777" w:rsidR="000074C0" w:rsidRDefault="000E5E60" w:rsidP="000074C0">
      <w:pPr>
        <w:numPr>
          <w:ilvl w:val="0"/>
          <w:numId w:val="7"/>
        </w:numPr>
        <w:spacing w:line="276" w:lineRule="auto"/>
        <w:rPr>
          <w:rFonts w:ascii="Cera Pro" w:eastAsia="Batang" w:hAnsi="Cera Pro" w:cs="Arial"/>
          <w:sz w:val="21"/>
          <w:szCs w:val="21"/>
          <w:lang w:val="en-US" w:eastAsia="en-US"/>
        </w:rPr>
      </w:pPr>
      <w:r w:rsidRPr="000074C0">
        <w:rPr>
          <w:rFonts w:ascii="Cera Pro" w:eastAsia="Batang" w:hAnsi="Cera Pro" w:cs="Arial"/>
          <w:sz w:val="21"/>
          <w:szCs w:val="21"/>
          <w:lang w:val="en-US" w:eastAsia="en-US"/>
        </w:rPr>
        <w:t>staff time, discovery and requirements work, UX/service design, wireframes and prototype development, accessibility and technical testing, support with user testing, project management, handover documentation, and recommendations for next steps.</w:t>
      </w:r>
    </w:p>
    <w:p w14:paraId="549AF7D3" w14:textId="019D5086" w:rsidR="000E5E60" w:rsidRPr="000074C0" w:rsidRDefault="000E5E60" w:rsidP="000074C0">
      <w:pPr>
        <w:numPr>
          <w:ilvl w:val="0"/>
          <w:numId w:val="7"/>
        </w:numPr>
        <w:spacing w:line="276" w:lineRule="auto"/>
        <w:rPr>
          <w:rFonts w:ascii="Cera Pro" w:eastAsia="Batang" w:hAnsi="Cera Pro" w:cs="Arial"/>
          <w:sz w:val="21"/>
          <w:szCs w:val="21"/>
          <w:lang w:val="en-US" w:eastAsia="en-US"/>
        </w:rPr>
      </w:pPr>
      <w:r w:rsidRPr="000074C0">
        <w:rPr>
          <w:rFonts w:ascii="Cera Pro" w:eastAsia="Batang" w:hAnsi="Cera Pro" w:cs="Arial"/>
          <w:sz w:val="21"/>
          <w:szCs w:val="21"/>
          <w:lang w:val="en-US" w:eastAsia="en-US"/>
        </w:rPr>
        <w:t>Relevant software, licenses, hosting or testing costs can also be included where needed.</w:t>
      </w:r>
    </w:p>
    <w:p w14:paraId="59B0B6DD" w14:textId="77777777" w:rsidR="002871EE" w:rsidRPr="000227A2" w:rsidRDefault="002871EE" w:rsidP="00AB27D2">
      <w:pPr>
        <w:pStyle w:val="Numbered"/>
        <w:widowControl/>
        <w:spacing w:after="0" w:line="276" w:lineRule="auto"/>
        <w:rPr>
          <w:rFonts w:ascii="Cera Pro" w:eastAsia="Batang" w:hAnsi="Cera Pro" w:cs="Arial"/>
          <w:sz w:val="21"/>
          <w:szCs w:val="21"/>
        </w:rPr>
      </w:pPr>
    </w:p>
    <w:p w14:paraId="6B64221C" w14:textId="3CE1638C" w:rsidR="002871EE" w:rsidRPr="000227A2" w:rsidRDefault="0072763D" w:rsidP="00AB27D2">
      <w:pPr>
        <w:spacing w:line="276" w:lineRule="auto"/>
        <w:rPr>
          <w:rFonts w:ascii="Cera Pro" w:eastAsia="Batang" w:hAnsi="Cera Pro" w:cs="Arial"/>
          <w:b/>
          <w:sz w:val="21"/>
          <w:szCs w:val="21"/>
        </w:rPr>
      </w:pPr>
      <w:r>
        <w:rPr>
          <w:rFonts w:ascii="Cera Pro" w:eastAsia="Batang" w:hAnsi="Cera Pro" w:cs="Arial"/>
          <w:b/>
          <w:sz w:val="21"/>
          <w:szCs w:val="21"/>
        </w:rPr>
        <w:t>7</w:t>
      </w:r>
      <w:r w:rsidR="000F6701" w:rsidRPr="000227A2">
        <w:rPr>
          <w:rFonts w:ascii="Cera Pro" w:eastAsia="Batang" w:hAnsi="Cera Pro" w:cs="Arial"/>
          <w:b/>
          <w:sz w:val="21"/>
          <w:szCs w:val="21"/>
        </w:rPr>
        <w:t>.4</w:t>
      </w:r>
      <w:r w:rsidR="002871EE" w:rsidRPr="000227A2">
        <w:rPr>
          <w:rFonts w:ascii="Cera Pro" w:eastAsia="Batang" w:hAnsi="Cera Pro" w:cs="Arial"/>
          <w:b/>
          <w:sz w:val="21"/>
          <w:szCs w:val="21"/>
        </w:rPr>
        <w:tab/>
        <w:t xml:space="preserve">What we </w:t>
      </w:r>
      <w:r w:rsidR="002871EE" w:rsidRPr="000227A2">
        <w:rPr>
          <w:rFonts w:ascii="Cera Pro" w:eastAsia="Batang" w:hAnsi="Cera Pro" w:cs="Arial"/>
          <w:b/>
          <w:sz w:val="21"/>
          <w:szCs w:val="21"/>
          <w:u w:val="single"/>
        </w:rPr>
        <w:t>will not</w:t>
      </w:r>
      <w:r w:rsidR="002871EE" w:rsidRPr="000227A2">
        <w:rPr>
          <w:rFonts w:ascii="Cera Pro" w:eastAsia="Batang" w:hAnsi="Cera Pro" w:cs="Arial"/>
          <w:b/>
          <w:sz w:val="21"/>
          <w:szCs w:val="21"/>
        </w:rPr>
        <w:t xml:space="preserve"> fund</w:t>
      </w:r>
    </w:p>
    <w:p w14:paraId="7B7D869A" w14:textId="77777777" w:rsidR="002871EE" w:rsidRPr="000227A2" w:rsidRDefault="002871EE" w:rsidP="00AB27D2">
      <w:pPr>
        <w:spacing w:line="276" w:lineRule="auto"/>
        <w:rPr>
          <w:rFonts w:ascii="Cera Pro" w:eastAsia="Batang" w:hAnsi="Cera Pro" w:cs="Arial"/>
          <w:sz w:val="21"/>
          <w:szCs w:val="21"/>
        </w:rPr>
      </w:pPr>
    </w:p>
    <w:p w14:paraId="19A1BAA8" w14:textId="3062BC26" w:rsidR="002871EE" w:rsidRPr="000227A2" w:rsidRDefault="00971F1D" w:rsidP="00AB27D2">
      <w:pPr>
        <w:spacing w:line="276" w:lineRule="auto"/>
        <w:ind w:firstLine="720"/>
        <w:rPr>
          <w:rFonts w:ascii="Cera Pro" w:eastAsia="Batang" w:hAnsi="Cera Pro" w:cs="Arial"/>
          <w:sz w:val="21"/>
          <w:szCs w:val="21"/>
        </w:rPr>
      </w:pPr>
      <w:r>
        <w:rPr>
          <w:rFonts w:ascii="Cera Pro" w:eastAsia="Batang" w:hAnsi="Cera Pro" w:cs="Arial"/>
          <w:sz w:val="21"/>
          <w:szCs w:val="21"/>
        </w:rPr>
        <w:t>a</w:t>
      </w:r>
      <w:r w:rsidR="002871EE" w:rsidRPr="000227A2">
        <w:rPr>
          <w:rFonts w:ascii="Cera Pro" w:eastAsia="Batang" w:hAnsi="Cera Pro" w:cs="Arial"/>
          <w:sz w:val="21"/>
          <w:szCs w:val="21"/>
        </w:rPr>
        <w:t>) The service will not use contract funding to contribute to the following costs:</w:t>
      </w:r>
    </w:p>
    <w:p w14:paraId="6C828A7B" w14:textId="77777777" w:rsidR="002871EE" w:rsidRPr="000227A2" w:rsidRDefault="002871EE" w:rsidP="00AB27D2">
      <w:pPr>
        <w:spacing w:line="276" w:lineRule="auto"/>
        <w:rPr>
          <w:rFonts w:ascii="Cera Pro" w:eastAsia="Batang" w:hAnsi="Cera Pro" w:cs="Arial"/>
          <w:sz w:val="21"/>
          <w:szCs w:val="21"/>
        </w:rPr>
      </w:pPr>
    </w:p>
    <w:p w14:paraId="67078D83" w14:textId="77777777" w:rsidR="002871EE" w:rsidRPr="000227A2" w:rsidRDefault="002871EE" w:rsidP="00AB27D2">
      <w:pPr>
        <w:widowControl/>
        <w:numPr>
          <w:ilvl w:val="0"/>
          <w:numId w:val="7"/>
        </w:numPr>
        <w:overflowPunct/>
        <w:spacing w:line="276" w:lineRule="auto"/>
        <w:textAlignment w:val="auto"/>
        <w:rPr>
          <w:rFonts w:ascii="Cera Pro" w:eastAsia="Batang" w:hAnsi="Cera Pro" w:cs="Arial"/>
          <w:sz w:val="21"/>
          <w:szCs w:val="21"/>
          <w:lang w:val="en-US" w:eastAsia="en-US"/>
        </w:rPr>
      </w:pPr>
      <w:r w:rsidRPr="000227A2">
        <w:rPr>
          <w:rFonts w:ascii="Cera Pro" w:eastAsia="Batang" w:hAnsi="Cera Pro" w:cs="Arial"/>
          <w:sz w:val="21"/>
          <w:szCs w:val="21"/>
        </w:rPr>
        <w:t>Capital costs</w:t>
      </w:r>
    </w:p>
    <w:p w14:paraId="27CCCC1C" w14:textId="77777777" w:rsidR="002871EE" w:rsidRPr="000227A2" w:rsidRDefault="002871EE" w:rsidP="00AB27D2">
      <w:pPr>
        <w:widowControl/>
        <w:numPr>
          <w:ilvl w:val="0"/>
          <w:numId w:val="7"/>
        </w:numPr>
        <w:overflowPunct/>
        <w:spacing w:line="276" w:lineRule="auto"/>
        <w:textAlignment w:val="auto"/>
        <w:rPr>
          <w:rFonts w:ascii="Cera Pro" w:eastAsia="Batang" w:hAnsi="Cera Pro" w:cs="Arial"/>
          <w:sz w:val="21"/>
          <w:szCs w:val="21"/>
          <w:lang w:val="en-US" w:eastAsia="en-US"/>
        </w:rPr>
      </w:pPr>
      <w:r w:rsidRPr="000227A2">
        <w:rPr>
          <w:rFonts w:ascii="Cera Pro" w:eastAsia="Batang" w:hAnsi="Cera Pro" w:cs="Arial"/>
          <w:sz w:val="21"/>
          <w:szCs w:val="21"/>
          <w:lang w:val="en-US" w:eastAsia="en-US"/>
        </w:rPr>
        <w:t>Campaigning and lobbying activities</w:t>
      </w:r>
    </w:p>
    <w:p w14:paraId="76BF08C3" w14:textId="77777777" w:rsidR="002871EE" w:rsidRDefault="002871EE" w:rsidP="00AB27D2">
      <w:pPr>
        <w:widowControl/>
        <w:numPr>
          <w:ilvl w:val="0"/>
          <w:numId w:val="7"/>
        </w:numPr>
        <w:overflowPunct/>
        <w:spacing w:line="276" w:lineRule="auto"/>
        <w:textAlignment w:val="auto"/>
        <w:rPr>
          <w:rFonts w:ascii="Cera Pro" w:eastAsia="Batang" w:hAnsi="Cera Pro" w:cs="Arial"/>
          <w:sz w:val="21"/>
          <w:szCs w:val="21"/>
          <w:lang w:val="en-US" w:eastAsia="en-US"/>
        </w:rPr>
      </w:pPr>
      <w:r w:rsidRPr="000227A2">
        <w:rPr>
          <w:rFonts w:ascii="Cera Pro" w:eastAsia="Batang" w:hAnsi="Cera Pro" w:cs="Arial"/>
          <w:sz w:val="21"/>
          <w:szCs w:val="21"/>
          <w:lang w:val="en-US" w:eastAsia="en-US"/>
        </w:rPr>
        <w:t>Rent and/or business rates</w:t>
      </w:r>
      <w:r w:rsidR="005A1C65" w:rsidRPr="000227A2">
        <w:rPr>
          <w:rFonts w:ascii="Cera Pro" w:eastAsia="Batang" w:hAnsi="Cera Pro" w:cs="Arial"/>
          <w:sz w:val="21"/>
          <w:szCs w:val="21"/>
          <w:lang w:val="en-US" w:eastAsia="en-US"/>
        </w:rPr>
        <w:t xml:space="preserve"> or insurance (other than through dedicated delivery </w:t>
      </w:r>
      <w:proofErr w:type="gramStart"/>
      <w:r w:rsidR="005A1C65" w:rsidRPr="000227A2">
        <w:rPr>
          <w:rFonts w:ascii="Cera Pro" w:eastAsia="Batang" w:hAnsi="Cera Pro" w:cs="Arial"/>
          <w:sz w:val="21"/>
          <w:szCs w:val="21"/>
          <w:lang w:val="en-US" w:eastAsia="en-US"/>
        </w:rPr>
        <w:t>staff’s</w:t>
      </w:r>
      <w:proofErr w:type="gramEnd"/>
      <w:r w:rsidR="005A1C65" w:rsidRPr="000227A2">
        <w:rPr>
          <w:rFonts w:ascii="Cera Pro" w:eastAsia="Batang" w:hAnsi="Cera Pro" w:cs="Arial"/>
          <w:sz w:val="21"/>
          <w:szCs w:val="21"/>
          <w:lang w:val="en-US" w:eastAsia="en-US"/>
        </w:rPr>
        <w:t xml:space="preserve"> related overhead recovery)</w:t>
      </w:r>
    </w:p>
    <w:p w14:paraId="7AFFB1E5" w14:textId="4E58F50D" w:rsidR="002871EE" w:rsidRPr="007B0C30" w:rsidRDefault="007B0C30" w:rsidP="00AB27D2">
      <w:pPr>
        <w:widowControl/>
        <w:numPr>
          <w:ilvl w:val="0"/>
          <w:numId w:val="7"/>
        </w:numPr>
        <w:overflowPunct/>
        <w:spacing w:line="276" w:lineRule="auto"/>
        <w:textAlignment w:val="auto"/>
        <w:rPr>
          <w:rFonts w:ascii="Cera Pro" w:eastAsia="Batang" w:hAnsi="Cera Pro" w:cs="Arial"/>
          <w:sz w:val="21"/>
          <w:szCs w:val="21"/>
          <w:lang w:val="en-US" w:eastAsia="en-US"/>
        </w:rPr>
      </w:pPr>
      <w:r w:rsidRPr="007B0C30">
        <w:rPr>
          <w:rFonts w:ascii="Cera Pro" w:eastAsia="Batang" w:hAnsi="Cera Pro" w:cs="Arial"/>
          <w:bCs/>
          <w:sz w:val="21"/>
          <w:szCs w:val="21"/>
        </w:rPr>
        <w:t>Phase 1 exclusions might include production hosting beyond the project, local-authority system integrations, SSO, large-scale data migration, ongoing maintenance and Phase 2 development</w:t>
      </w:r>
      <w:r w:rsidRPr="007B0C30">
        <w:rPr>
          <w:rFonts w:ascii="Cera Pro" w:eastAsia="Batang" w:hAnsi="Cera Pro" w:cs="Arial"/>
          <w:b/>
          <w:sz w:val="21"/>
          <w:szCs w:val="21"/>
        </w:rPr>
        <w:t>.</w:t>
      </w:r>
    </w:p>
    <w:p w14:paraId="126A1DD4" w14:textId="77777777" w:rsidR="007B0C30" w:rsidRPr="007B0C30" w:rsidRDefault="007B0C30" w:rsidP="007B0C30">
      <w:pPr>
        <w:widowControl/>
        <w:overflowPunct/>
        <w:spacing w:line="276" w:lineRule="auto"/>
        <w:ind w:left="1440"/>
        <w:textAlignment w:val="auto"/>
        <w:rPr>
          <w:rFonts w:ascii="Cera Pro" w:eastAsia="Batang" w:hAnsi="Cera Pro" w:cs="Arial"/>
          <w:sz w:val="21"/>
          <w:szCs w:val="21"/>
          <w:lang w:val="en-US" w:eastAsia="en-US"/>
        </w:rPr>
      </w:pPr>
    </w:p>
    <w:p w14:paraId="67A4C72A" w14:textId="0D8131FC" w:rsidR="002871EE" w:rsidRPr="000227A2" w:rsidRDefault="0072763D" w:rsidP="00AB27D2">
      <w:pPr>
        <w:spacing w:line="276" w:lineRule="auto"/>
        <w:rPr>
          <w:rFonts w:ascii="Cera Pro" w:eastAsia="Batang" w:hAnsi="Cera Pro" w:cs="Arial"/>
          <w:sz w:val="21"/>
          <w:szCs w:val="21"/>
          <w:u w:val="single"/>
        </w:rPr>
      </w:pPr>
      <w:r>
        <w:rPr>
          <w:rFonts w:ascii="Cera Pro" w:eastAsia="Batang" w:hAnsi="Cera Pro" w:cs="Arial"/>
          <w:b/>
          <w:sz w:val="21"/>
          <w:szCs w:val="21"/>
        </w:rPr>
        <w:t>7</w:t>
      </w:r>
      <w:r w:rsidR="000F6701" w:rsidRPr="000227A2">
        <w:rPr>
          <w:rFonts w:ascii="Cera Pro" w:eastAsia="Batang" w:hAnsi="Cera Pro" w:cs="Arial"/>
          <w:b/>
          <w:sz w:val="21"/>
          <w:szCs w:val="21"/>
        </w:rPr>
        <w:t>.5</w:t>
      </w:r>
      <w:r w:rsidR="002871EE" w:rsidRPr="000227A2">
        <w:rPr>
          <w:rFonts w:ascii="Cera Pro" w:eastAsia="Batang" w:hAnsi="Cera Pro" w:cs="Arial"/>
          <w:b/>
          <w:sz w:val="21"/>
          <w:szCs w:val="21"/>
        </w:rPr>
        <w:t xml:space="preserve"> </w:t>
      </w:r>
      <w:r w:rsidR="002871EE" w:rsidRPr="000227A2">
        <w:rPr>
          <w:rFonts w:ascii="Cera Pro" w:eastAsia="Batang" w:hAnsi="Cera Pro" w:cs="Arial"/>
          <w:b/>
          <w:sz w:val="21"/>
          <w:szCs w:val="21"/>
        </w:rPr>
        <w:tab/>
      </w:r>
      <w:r w:rsidR="002871EE" w:rsidRPr="000227A2">
        <w:rPr>
          <w:rFonts w:ascii="Cera Pro" w:eastAsia="Batang" w:hAnsi="Cera Pro" w:cs="Arial"/>
          <w:sz w:val="21"/>
          <w:szCs w:val="21"/>
          <w:u w:val="single"/>
        </w:rPr>
        <w:t>Effectiveness, Efficiency and Economy</w:t>
      </w:r>
      <w:r w:rsidR="002871EE" w:rsidRPr="000227A2">
        <w:rPr>
          <w:rFonts w:ascii="Cera Pro" w:eastAsia="Batang" w:hAnsi="Cera Pro" w:cs="Arial"/>
          <w:sz w:val="21"/>
          <w:szCs w:val="21"/>
        </w:rPr>
        <w:t xml:space="preserve"> - all Organisations applying for funding need to demonstrate value for money in their application, which should consider:</w:t>
      </w:r>
    </w:p>
    <w:p w14:paraId="37798800" w14:textId="77777777" w:rsidR="002871EE" w:rsidRPr="000227A2" w:rsidRDefault="002871EE" w:rsidP="00AB27D2">
      <w:pPr>
        <w:spacing w:line="276" w:lineRule="auto"/>
        <w:ind w:left="360"/>
        <w:rPr>
          <w:rFonts w:ascii="Cera Pro" w:eastAsia="Batang" w:hAnsi="Cera Pro" w:cs="Arial"/>
          <w:sz w:val="21"/>
          <w:szCs w:val="21"/>
        </w:rPr>
      </w:pPr>
    </w:p>
    <w:p w14:paraId="4C633780" w14:textId="77777777" w:rsidR="002871EE" w:rsidRPr="000227A2" w:rsidRDefault="002871EE" w:rsidP="00AB27D2">
      <w:pPr>
        <w:numPr>
          <w:ilvl w:val="0"/>
          <w:numId w:val="10"/>
        </w:numPr>
        <w:spacing w:line="276" w:lineRule="auto"/>
        <w:ind w:left="1080"/>
        <w:rPr>
          <w:rFonts w:ascii="Cera Pro" w:eastAsia="Batang" w:hAnsi="Cera Pro" w:cs="Arial"/>
          <w:sz w:val="21"/>
          <w:szCs w:val="21"/>
        </w:rPr>
      </w:pPr>
      <w:r w:rsidRPr="000227A2">
        <w:rPr>
          <w:rFonts w:ascii="Cera Pro" w:eastAsia="Batang" w:hAnsi="Cera Pro" w:cs="Arial"/>
          <w:b/>
          <w:sz w:val="21"/>
          <w:szCs w:val="21"/>
        </w:rPr>
        <w:t>Inputs</w:t>
      </w:r>
      <w:r w:rsidRPr="000227A2">
        <w:rPr>
          <w:rFonts w:ascii="Cera Pro" w:eastAsia="Batang" w:hAnsi="Cera Pro" w:cs="Arial"/>
          <w:sz w:val="21"/>
          <w:szCs w:val="21"/>
        </w:rPr>
        <w:t>: the resources that are put into a service that would make it work, for example, number (people and days) and skills of the staff who would be delivering the required service.</w:t>
      </w:r>
    </w:p>
    <w:p w14:paraId="1554F8A1" w14:textId="77777777" w:rsidR="00066D2C" w:rsidRPr="000227A2" w:rsidRDefault="002871EE" w:rsidP="00066D2C">
      <w:pPr>
        <w:numPr>
          <w:ilvl w:val="0"/>
          <w:numId w:val="10"/>
        </w:numPr>
        <w:spacing w:line="276" w:lineRule="auto"/>
        <w:ind w:left="1080"/>
        <w:rPr>
          <w:rFonts w:ascii="Cera Pro" w:eastAsia="Batang" w:hAnsi="Cera Pro" w:cs="Arial"/>
          <w:sz w:val="21"/>
          <w:szCs w:val="21"/>
        </w:rPr>
      </w:pPr>
      <w:r w:rsidRPr="000227A2">
        <w:rPr>
          <w:rFonts w:ascii="Cera Pro" w:eastAsia="Batang" w:hAnsi="Cera Pro" w:cs="Arial"/>
          <w:b/>
          <w:sz w:val="21"/>
          <w:szCs w:val="21"/>
        </w:rPr>
        <w:t>Outputs:</w:t>
      </w:r>
      <w:r w:rsidRPr="000227A2">
        <w:rPr>
          <w:rFonts w:ascii="Cera Pro" w:eastAsia="Batang" w:hAnsi="Cera Pro" w:cs="Arial"/>
          <w:sz w:val="21"/>
          <w:szCs w:val="21"/>
        </w:rPr>
        <w:t xml:space="preserve"> scale of the work delivered for the funding being requested</w:t>
      </w:r>
    </w:p>
    <w:p w14:paraId="77D2E4C5" w14:textId="77777777" w:rsidR="002871EE" w:rsidRPr="000227A2" w:rsidRDefault="002871EE" w:rsidP="00066D2C">
      <w:pPr>
        <w:numPr>
          <w:ilvl w:val="0"/>
          <w:numId w:val="10"/>
        </w:numPr>
        <w:spacing w:line="276" w:lineRule="auto"/>
        <w:ind w:left="1080"/>
        <w:rPr>
          <w:rFonts w:ascii="Cera Pro" w:eastAsia="Batang" w:hAnsi="Cera Pro" w:cs="Arial"/>
          <w:sz w:val="21"/>
          <w:szCs w:val="21"/>
        </w:rPr>
      </w:pPr>
      <w:r w:rsidRPr="000227A2">
        <w:rPr>
          <w:rFonts w:ascii="Cera Pro" w:eastAsia="Batang" w:hAnsi="Cera Pro" w:cs="Arial"/>
          <w:b/>
          <w:sz w:val="21"/>
          <w:szCs w:val="21"/>
        </w:rPr>
        <w:t>Outcomes:</w:t>
      </w:r>
      <w:r w:rsidRPr="000227A2">
        <w:rPr>
          <w:rFonts w:ascii="Cera Pro" w:eastAsia="Batang" w:hAnsi="Cera Pro" w:cs="Arial"/>
          <w:sz w:val="21"/>
          <w:szCs w:val="21"/>
        </w:rPr>
        <w:t xml:space="preserve"> the benefits of the service.</w:t>
      </w:r>
    </w:p>
    <w:p w14:paraId="709F40D1" w14:textId="77777777" w:rsidR="00463441" w:rsidRPr="000227A2" w:rsidRDefault="00463441" w:rsidP="00AB27D2">
      <w:pPr>
        <w:spacing w:line="276" w:lineRule="auto"/>
        <w:jc w:val="both"/>
        <w:rPr>
          <w:rFonts w:ascii="Cera Pro" w:hAnsi="Cera Pro"/>
          <w:sz w:val="21"/>
          <w:szCs w:val="21"/>
        </w:rPr>
      </w:pPr>
    </w:p>
    <w:p w14:paraId="28867775" w14:textId="0638F9E1" w:rsidR="002871EE" w:rsidRPr="000227A2" w:rsidRDefault="0072763D" w:rsidP="00AB27D2">
      <w:pPr>
        <w:shd w:val="clear" w:color="auto" w:fill="FFC000"/>
        <w:spacing w:line="276" w:lineRule="auto"/>
        <w:rPr>
          <w:rFonts w:ascii="Cera Pro" w:hAnsi="Cera Pro" w:cs="Arial"/>
          <w:b/>
          <w:sz w:val="24"/>
          <w:szCs w:val="21"/>
        </w:rPr>
      </w:pPr>
      <w:r>
        <w:rPr>
          <w:rFonts w:ascii="Cera Pro" w:hAnsi="Cera Pro" w:cs="Arial"/>
          <w:b/>
          <w:sz w:val="24"/>
          <w:szCs w:val="21"/>
        </w:rPr>
        <w:t>8</w:t>
      </w:r>
      <w:r w:rsidR="002871EE" w:rsidRPr="000227A2">
        <w:rPr>
          <w:rFonts w:ascii="Cera Pro" w:hAnsi="Cera Pro" w:cs="Arial"/>
          <w:b/>
          <w:sz w:val="24"/>
          <w:szCs w:val="21"/>
        </w:rPr>
        <w:t>.</w:t>
      </w:r>
      <w:r w:rsidR="002871EE" w:rsidRPr="000227A2">
        <w:rPr>
          <w:rFonts w:ascii="Cera Pro" w:hAnsi="Cera Pro" w:cs="Arial"/>
          <w:b/>
          <w:sz w:val="24"/>
          <w:szCs w:val="21"/>
        </w:rPr>
        <w:tab/>
        <w:t>General tender conditions (“Tender Conditions”)</w:t>
      </w:r>
    </w:p>
    <w:p w14:paraId="49A17BC6" w14:textId="77777777" w:rsidR="002871EE" w:rsidRPr="000227A2" w:rsidRDefault="002871EE" w:rsidP="00AB27D2">
      <w:pPr>
        <w:spacing w:line="276" w:lineRule="auto"/>
        <w:rPr>
          <w:rFonts w:ascii="Cera Pro" w:hAnsi="Cera Pro" w:cs="Arial"/>
          <w:b/>
          <w:sz w:val="21"/>
          <w:szCs w:val="21"/>
        </w:rPr>
      </w:pPr>
    </w:p>
    <w:p w14:paraId="53164494" w14:textId="18B7CBE8" w:rsidR="002871EE" w:rsidRPr="000227A2" w:rsidRDefault="0072763D" w:rsidP="00AB27D2">
      <w:pPr>
        <w:spacing w:line="276" w:lineRule="auto"/>
        <w:rPr>
          <w:rFonts w:ascii="Cera Pro" w:hAnsi="Cera Pro" w:cs="Arial"/>
          <w:b/>
          <w:i/>
          <w:sz w:val="21"/>
          <w:szCs w:val="21"/>
        </w:rPr>
      </w:pPr>
      <w:r>
        <w:rPr>
          <w:rFonts w:ascii="Cera Pro" w:hAnsi="Cera Pro" w:cs="Arial"/>
          <w:b/>
          <w:sz w:val="21"/>
          <w:szCs w:val="21"/>
        </w:rPr>
        <w:t>8</w:t>
      </w:r>
      <w:r w:rsidR="002871EE" w:rsidRPr="000227A2">
        <w:rPr>
          <w:rFonts w:ascii="Cera Pro" w:hAnsi="Cera Pro" w:cs="Arial"/>
          <w:b/>
          <w:sz w:val="21"/>
          <w:szCs w:val="21"/>
        </w:rPr>
        <w:t>.1</w:t>
      </w:r>
      <w:r w:rsidR="002871EE" w:rsidRPr="000227A2">
        <w:rPr>
          <w:rFonts w:ascii="Cera Pro" w:hAnsi="Cera Pro" w:cs="Arial"/>
          <w:sz w:val="21"/>
          <w:szCs w:val="21"/>
        </w:rPr>
        <w:t xml:space="preserve"> </w:t>
      </w:r>
      <w:r w:rsidR="002871EE" w:rsidRPr="000227A2">
        <w:rPr>
          <w:rFonts w:ascii="Cera Pro" w:hAnsi="Cera Pro" w:cs="Arial"/>
          <w:sz w:val="21"/>
          <w:szCs w:val="21"/>
        </w:rPr>
        <w:tab/>
      </w:r>
      <w:r w:rsidR="002871EE" w:rsidRPr="000227A2">
        <w:rPr>
          <w:rFonts w:ascii="Cera Pro" w:hAnsi="Cera Pro" w:cs="Arial"/>
          <w:sz w:val="21"/>
          <w:szCs w:val="21"/>
          <w:u w:val="single"/>
        </w:rPr>
        <w:t>Application of these Tender Conditions</w:t>
      </w:r>
      <w:r w:rsidR="002871EE" w:rsidRPr="000227A2">
        <w:rPr>
          <w:rFonts w:ascii="Cera Pro" w:hAnsi="Cera Pro" w:cs="Arial"/>
          <w:sz w:val="21"/>
          <w:szCs w:val="21"/>
        </w:rPr>
        <w:t xml:space="preserve"> - In participating in this Procurement Process and/or by submitting a tender response it will be implied that you accept and will be bound by all the provisions of this ITT and its Annex. Accordingly, tender responses should be </w:t>
      </w:r>
      <w:proofErr w:type="gramStart"/>
      <w:r w:rsidR="002871EE" w:rsidRPr="000227A2">
        <w:rPr>
          <w:rFonts w:ascii="Cera Pro" w:hAnsi="Cera Pro" w:cs="Arial"/>
          <w:sz w:val="21"/>
          <w:szCs w:val="21"/>
        </w:rPr>
        <w:t>on the basis of</w:t>
      </w:r>
      <w:proofErr w:type="gramEnd"/>
      <w:r w:rsidR="002871EE" w:rsidRPr="000227A2">
        <w:rPr>
          <w:rFonts w:ascii="Cera Pro" w:hAnsi="Cera Pro" w:cs="Arial"/>
          <w:sz w:val="21"/>
          <w:szCs w:val="21"/>
        </w:rPr>
        <w:t xml:space="preserve"> and strictly in accordance with the requirements of this ITT. </w:t>
      </w:r>
    </w:p>
    <w:p w14:paraId="1851BFF4" w14:textId="1484AA8F"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.2</w:t>
      </w:r>
      <w:r w:rsidR="002871EE" w:rsidRPr="000227A2">
        <w:rPr>
          <w:rFonts w:ascii="Cera Pro" w:hAnsi="Cera Pro" w:cs="Arial"/>
          <w:sz w:val="21"/>
          <w:szCs w:val="21"/>
        </w:rPr>
        <w:t xml:space="preserve"> </w:t>
      </w:r>
      <w:r w:rsidR="002871EE" w:rsidRPr="000227A2">
        <w:rPr>
          <w:rFonts w:ascii="Cera Pro" w:hAnsi="Cera Pro" w:cs="Arial"/>
          <w:sz w:val="21"/>
          <w:szCs w:val="21"/>
        </w:rPr>
        <w:tab/>
      </w:r>
      <w:r w:rsidR="002871EE" w:rsidRPr="000227A2">
        <w:rPr>
          <w:rFonts w:ascii="Cera Pro" w:hAnsi="Cera Pro" w:cs="Arial"/>
          <w:sz w:val="21"/>
          <w:szCs w:val="21"/>
          <w:u w:val="single"/>
        </w:rPr>
        <w:t>Third party verifications</w:t>
      </w:r>
      <w:r w:rsidR="002871EE" w:rsidRPr="000227A2">
        <w:rPr>
          <w:rFonts w:ascii="Cera Pro" w:hAnsi="Cera Pro" w:cs="Arial"/>
          <w:sz w:val="21"/>
          <w:szCs w:val="21"/>
        </w:rPr>
        <w:t xml:space="preserve"> - Your tender response is submitted on the basis that you consent to NCB carrying out all necessary actions to verify the information that you have provided, and the analysis of your tender response being undertaken by one or more third parties commissioned by NCB for such purposes. </w:t>
      </w:r>
    </w:p>
    <w:p w14:paraId="133DB37C" w14:textId="6AE98035"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.3</w:t>
      </w:r>
      <w:r w:rsidR="002871EE" w:rsidRPr="000227A2">
        <w:rPr>
          <w:rFonts w:ascii="Cera Pro" w:hAnsi="Cera Pro" w:cs="Arial"/>
          <w:sz w:val="21"/>
          <w:szCs w:val="21"/>
        </w:rPr>
        <w:tab/>
      </w:r>
      <w:r w:rsidR="002871EE" w:rsidRPr="000227A2">
        <w:rPr>
          <w:rFonts w:ascii="Cera Pro" w:hAnsi="Cera Pro" w:cs="Arial"/>
          <w:sz w:val="21"/>
          <w:szCs w:val="21"/>
          <w:u w:val="single"/>
        </w:rPr>
        <w:t xml:space="preserve">Information provided to potential suppliers </w:t>
      </w:r>
      <w:r w:rsidR="002871EE" w:rsidRPr="000227A2">
        <w:rPr>
          <w:rFonts w:ascii="Cera Pro" w:hAnsi="Cera Pro" w:cs="Arial"/>
          <w:sz w:val="21"/>
          <w:szCs w:val="21"/>
        </w:rPr>
        <w:t xml:space="preserve">- Information that is supplied to potential suppliers as part of this Procurement Process is supplied in good faith. The information contained in the ITT and the supporting documents and in any related written or oral </w:t>
      </w:r>
      <w:r w:rsidR="002871EE" w:rsidRPr="000227A2">
        <w:rPr>
          <w:rFonts w:ascii="Cera Pro" w:hAnsi="Cera Pro" w:cs="Arial"/>
          <w:sz w:val="21"/>
          <w:szCs w:val="21"/>
        </w:rPr>
        <w:lastRenderedPageBreak/>
        <w:t xml:space="preserve">communication is believed to be correct at the time of </w:t>
      </w:r>
      <w:proofErr w:type="gramStart"/>
      <w:r w:rsidR="002871EE" w:rsidRPr="000227A2">
        <w:rPr>
          <w:rFonts w:ascii="Cera Pro" w:hAnsi="Cera Pro" w:cs="Arial"/>
          <w:sz w:val="21"/>
          <w:szCs w:val="21"/>
        </w:rPr>
        <w:t>issue</w:t>
      </w:r>
      <w:proofErr w:type="gramEnd"/>
      <w:r w:rsidR="002871EE" w:rsidRPr="000227A2">
        <w:rPr>
          <w:rFonts w:ascii="Cera Pro" w:hAnsi="Cera Pro" w:cs="Arial"/>
          <w:sz w:val="21"/>
          <w:szCs w:val="21"/>
        </w:rPr>
        <w:t xml:space="preserve"> but NCB will not accept any liability for its accuracy, adequacy or completeness and no warranty is given as such. This exclusion does not extend to any fraudulent misrepresentation made by or on behalf of the NCB.</w:t>
      </w:r>
    </w:p>
    <w:p w14:paraId="411B463B" w14:textId="600821D6"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.4</w:t>
      </w:r>
      <w:r w:rsidR="002871EE" w:rsidRPr="000227A2">
        <w:rPr>
          <w:rFonts w:ascii="Cera Pro" w:hAnsi="Cera Pro" w:cs="Arial"/>
          <w:i/>
          <w:sz w:val="21"/>
          <w:szCs w:val="21"/>
        </w:rPr>
        <w:t xml:space="preserve"> </w:t>
      </w:r>
      <w:r w:rsidR="002871EE" w:rsidRPr="000227A2">
        <w:rPr>
          <w:rFonts w:ascii="Cera Pro" w:hAnsi="Cera Pro" w:cs="Arial"/>
          <w:i/>
          <w:sz w:val="21"/>
          <w:szCs w:val="21"/>
        </w:rPr>
        <w:tab/>
      </w:r>
      <w:r w:rsidR="002871EE" w:rsidRPr="000227A2">
        <w:rPr>
          <w:rFonts w:ascii="Cera Pro" w:hAnsi="Cera Pro" w:cs="Arial"/>
          <w:sz w:val="21"/>
          <w:szCs w:val="21"/>
          <w:u w:val="single"/>
        </w:rPr>
        <w:t>Potential suppliers to make their own enquires</w:t>
      </w:r>
      <w:r w:rsidR="002871EE" w:rsidRPr="000227A2">
        <w:rPr>
          <w:rFonts w:ascii="Cera Pro" w:hAnsi="Cera Pro" w:cs="Arial"/>
          <w:sz w:val="21"/>
          <w:szCs w:val="21"/>
        </w:rPr>
        <w:t xml:space="preserve"> - You are responsible for analysing and reviewing all information provided to you as part of this Procurement Process and for forming your own opinions and seeking advice as you consider appropriate. You should notify NCB promptly of any perceived ambiguity, inconsistency or omission in this ITT and/or any in of its associated documents and/or in any information provided to you as part of this Procurement Process. </w:t>
      </w:r>
    </w:p>
    <w:p w14:paraId="4E622963" w14:textId="2D3A751A"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.5</w:t>
      </w:r>
      <w:r w:rsidR="002871EE" w:rsidRPr="000227A2">
        <w:rPr>
          <w:rFonts w:ascii="Cera Pro" w:hAnsi="Cera Pro" w:cs="Arial"/>
          <w:sz w:val="21"/>
          <w:szCs w:val="21"/>
        </w:rPr>
        <w:t xml:space="preserve"> </w:t>
      </w:r>
      <w:r w:rsidR="002871EE" w:rsidRPr="000227A2">
        <w:rPr>
          <w:rFonts w:ascii="Cera Pro" w:hAnsi="Cera Pro" w:cs="Arial"/>
          <w:sz w:val="21"/>
          <w:szCs w:val="21"/>
        </w:rPr>
        <w:tab/>
      </w:r>
      <w:r w:rsidR="002871EE" w:rsidRPr="000227A2">
        <w:rPr>
          <w:rFonts w:ascii="Cera Pro" w:hAnsi="Cera Pro" w:cs="Arial"/>
          <w:sz w:val="21"/>
          <w:szCs w:val="21"/>
          <w:u w:val="single"/>
        </w:rPr>
        <w:t>Amendments to the ITT</w:t>
      </w:r>
      <w:r w:rsidR="002871EE" w:rsidRPr="000227A2">
        <w:rPr>
          <w:rFonts w:ascii="Cera Pro" w:hAnsi="Cera Pro" w:cs="Arial"/>
          <w:sz w:val="21"/>
          <w:szCs w:val="21"/>
        </w:rPr>
        <w:t xml:space="preserve"> - At any time prior to the Tender Response Deadline, NCB may amend the ITT. Any such amendment shall be issued to all potential suppliers, and if appropriate to ensure potential suppliers have reasonable time in which to take such amendment into account, the Tender Response Deadline shall, at the discretion of NCB, be extended. </w:t>
      </w:r>
    </w:p>
    <w:p w14:paraId="26DAA0A5" w14:textId="5FC3053D"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.6</w:t>
      </w:r>
      <w:r w:rsidR="002871EE" w:rsidRPr="000227A2">
        <w:rPr>
          <w:rFonts w:ascii="Cera Pro" w:hAnsi="Cera Pro" w:cs="Arial"/>
          <w:sz w:val="21"/>
          <w:szCs w:val="21"/>
        </w:rPr>
        <w:t xml:space="preserve"> </w:t>
      </w:r>
      <w:r w:rsidR="002871EE" w:rsidRPr="000227A2">
        <w:rPr>
          <w:rFonts w:ascii="Cera Pro" w:hAnsi="Cera Pro" w:cs="Arial"/>
          <w:sz w:val="21"/>
          <w:szCs w:val="21"/>
        </w:rPr>
        <w:tab/>
      </w:r>
      <w:r w:rsidR="002871EE" w:rsidRPr="000227A2">
        <w:rPr>
          <w:rFonts w:ascii="Cera Pro" w:hAnsi="Cera Pro" w:cs="Arial"/>
          <w:sz w:val="21"/>
          <w:szCs w:val="21"/>
          <w:u w:val="single"/>
        </w:rPr>
        <w:t>Compliance of tender response submission</w:t>
      </w:r>
      <w:r w:rsidR="002871EE" w:rsidRPr="000227A2">
        <w:rPr>
          <w:rFonts w:ascii="Cera Pro" w:hAnsi="Cera Pro" w:cs="Arial"/>
          <w:sz w:val="21"/>
          <w:szCs w:val="21"/>
        </w:rPr>
        <w:t xml:space="preserve"> - Any goods and/or services offered should be on the basis of and strictly in accordance with the ITT (including, without limitation, any specification of NCB requirements, these Tender Conditions and the Contract) and all other documents and any clarifications or updates issued by NCB as part of this Procurement Process.</w:t>
      </w:r>
    </w:p>
    <w:p w14:paraId="2C51A013" w14:textId="1C209E14"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.7</w:t>
      </w:r>
      <w:r w:rsidR="002871EE" w:rsidRPr="000227A2">
        <w:rPr>
          <w:rFonts w:ascii="Cera Pro" w:hAnsi="Cera Pro" w:cs="Arial"/>
          <w:sz w:val="21"/>
          <w:szCs w:val="21"/>
        </w:rPr>
        <w:t xml:space="preserve"> </w:t>
      </w:r>
      <w:r w:rsidR="002871EE" w:rsidRPr="000227A2">
        <w:rPr>
          <w:rFonts w:ascii="Cera Pro" w:hAnsi="Cera Pro" w:cs="Arial"/>
          <w:sz w:val="21"/>
          <w:szCs w:val="21"/>
        </w:rPr>
        <w:tab/>
      </w:r>
      <w:r w:rsidR="002871EE" w:rsidRPr="000227A2">
        <w:rPr>
          <w:rFonts w:ascii="Cera Pro" w:hAnsi="Cera Pro" w:cs="Arial"/>
          <w:sz w:val="21"/>
          <w:szCs w:val="21"/>
          <w:u w:val="single"/>
        </w:rPr>
        <w:t>Format of tender response submission</w:t>
      </w:r>
      <w:r w:rsidR="002871EE" w:rsidRPr="000227A2">
        <w:rPr>
          <w:rFonts w:ascii="Cera Pro" w:hAnsi="Cera Pro" w:cs="Arial"/>
          <w:sz w:val="21"/>
          <w:szCs w:val="21"/>
        </w:rPr>
        <w:t xml:space="preserve"> – Tender responses must comprise the relevant documents specified by NCB completed in all areas and in the format as detailed by NCB in Annex 1. Any documents requested by NCB must be completed in full. It is, therefore, important that you read the ITT carefully before completing and submitting your tender response.</w:t>
      </w:r>
    </w:p>
    <w:p w14:paraId="5276D357" w14:textId="537940F1"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.8</w:t>
      </w:r>
      <w:r w:rsidR="002871EE" w:rsidRPr="000227A2">
        <w:rPr>
          <w:rFonts w:ascii="Cera Pro" w:hAnsi="Cera Pro" w:cs="Arial"/>
          <w:sz w:val="21"/>
          <w:szCs w:val="21"/>
        </w:rPr>
        <w:t xml:space="preserve"> </w:t>
      </w:r>
      <w:r w:rsidR="002871EE" w:rsidRPr="000227A2">
        <w:rPr>
          <w:rFonts w:ascii="Cera Pro" w:hAnsi="Cera Pro" w:cs="Arial"/>
          <w:sz w:val="21"/>
          <w:szCs w:val="21"/>
        </w:rPr>
        <w:tab/>
      </w:r>
      <w:r w:rsidR="002871EE" w:rsidRPr="000227A2">
        <w:rPr>
          <w:rFonts w:ascii="Cera Pro" w:hAnsi="Cera Pro" w:cs="Arial"/>
          <w:sz w:val="21"/>
          <w:szCs w:val="21"/>
          <w:u w:val="single"/>
        </w:rPr>
        <w:t>Modifications to tender response documents once submitted</w:t>
      </w:r>
      <w:r w:rsidR="002871EE" w:rsidRPr="000227A2">
        <w:rPr>
          <w:rFonts w:ascii="Cera Pro" w:hAnsi="Cera Pro" w:cs="Arial"/>
          <w:sz w:val="21"/>
          <w:szCs w:val="21"/>
        </w:rPr>
        <w:t xml:space="preserve"> – You may modify your tender response prior to the Tender Response Deadline by giving written notice to NCB. Any modification should be clear and submitted as a complete new tender response in accordance with Annex 1 and these Tender Conditions. </w:t>
      </w:r>
    </w:p>
    <w:p w14:paraId="339693A9" w14:textId="0EBAEC3D"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.9</w:t>
      </w:r>
      <w:r w:rsidR="002871EE" w:rsidRPr="000227A2">
        <w:rPr>
          <w:rFonts w:ascii="Cera Pro" w:hAnsi="Cera Pro" w:cs="Arial"/>
          <w:sz w:val="21"/>
          <w:szCs w:val="21"/>
        </w:rPr>
        <w:t xml:space="preserve"> </w:t>
      </w:r>
      <w:r w:rsidR="002871EE" w:rsidRPr="000227A2">
        <w:rPr>
          <w:rFonts w:ascii="Cera Pro" w:hAnsi="Cera Pro" w:cs="Arial"/>
          <w:sz w:val="21"/>
          <w:szCs w:val="21"/>
        </w:rPr>
        <w:tab/>
      </w:r>
      <w:r w:rsidR="002871EE" w:rsidRPr="000227A2">
        <w:rPr>
          <w:rFonts w:ascii="Cera Pro" w:hAnsi="Cera Pro" w:cs="Arial"/>
          <w:sz w:val="21"/>
          <w:szCs w:val="21"/>
          <w:u w:val="single"/>
        </w:rPr>
        <w:t>Rejection of tender responses or other documents</w:t>
      </w:r>
      <w:r w:rsidR="002871EE" w:rsidRPr="000227A2">
        <w:rPr>
          <w:rFonts w:ascii="Cera Pro" w:hAnsi="Cera Pro" w:cs="Arial"/>
          <w:sz w:val="21"/>
          <w:szCs w:val="21"/>
        </w:rPr>
        <w:t xml:space="preserve"> - A tender response or any other document requested by NCB may be rejected which:</w:t>
      </w:r>
    </w:p>
    <w:p w14:paraId="32AB992E" w14:textId="77777777" w:rsidR="002871EE" w:rsidRPr="000227A2" w:rsidRDefault="002871EE" w:rsidP="00AB27D2">
      <w:pPr>
        <w:widowControl/>
        <w:numPr>
          <w:ilvl w:val="0"/>
          <w:numId w:val="14"/>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contains gaps, omissions, misrepresentations, errors, uncompleted sections, or changes to the format of the tender documentation provided;</w:t>
      </w:r>
    </w:p>
    <w:p w14:paraId="7C204AEE" w14:textId="2F2694C5" w:rsidR="002871EE" w:rsidRPr="000227A2" w:rsidRDefault="002871EE" w:rsidP="00AB27D2">
      <w:pPr>
        <w:widowControl/>
        <w:numPr>
          <w:ilvl w:val="0"/>
          <w:numId w:val="14"/>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contains handwritten amendments which have not been initialled by the authorised signatory;</w:t>
      </w:r>
    </w:p>
    <w:p w14:paraId="7DE788C3" w14:textId="77777777" w:rsidR="002871EE" w:rsidRPr="000227A2" w:rsidRDefault="002871EE" w:rsidP="00AB27D2">
      <w:pPr>
        <w:widowControl/>
        <w:numPr>
          <w:ilvl w:val="0"/>
          <w:numId w:val="14"/>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 xml:space="preserve">does not reflect and confirm full and unconditional compliance with </w:t>
      </w:r>
      <w:proofErr w:type="gramStart"/>
      <w:r w:rsidRPr="000227A2">
        <w:rPr>
          <w:rFonts w:ascii="Cera Pro" w:hAnsi="Cera Pro" w:cs="Arial"/>
          <w:sz w:val="21"/>
          <w:szCs w:val="21"/>
        </w:rPr>
        <w:t>all of</w:t>
      </w:r>
      <w:proofErr w:type="gramEnd"/>
      <w:r w:rsidRPr="000227A2">
        <w:rPr>
          <w:rFonts w:ascii="Cera Pro" w:hAnsi="Cera Pro" w:cs="Arial"/>
          <w:sz w:val="21"/>
          <w:szCs w:val="21"/>
        </w:rPr>
        <w:t xml:space="preserve"> the documents issued by the NCB forming part of the ITT; </w:t>
      </w:r>
    </w:p>
    <w:p w14:paraId="3676AE3B" w14:textId="77777777" w:rsidR="002871EE" w:rsidRPr="000227A2" w:rsidRDefault="002871EE" w:rsidP="00AB27D2">
      <w:pPr>
        <w:widowControl/>
        <w:numPr>
          <w:ilvl w:val="0"/>
          <w:numId w:val="14"/>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 xml:space="preserve">contains any caveats or any other statements or assumptions qualifying the tender response that are not capable of evaluation in accordance with the evaluation model or requiring changes to any documents issued by NCB in any way; </w:t>
      </w:r>
    </w:p>
    <w:p w14:paraId="0206DDFC" w14:textId="77777777" w:rsidR="002871EE" w:rsidRPr="000227A2" w:rsidRDefault="002871EE" w:rsidP="00AB27D2">
      <w:pPr>
        <w:widowControl/>
        <w:numPr>
          <w:ilvl w:val="0"/>
          <w:numId w:val="14"/>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 xml:space="preserve">is not submitted in a manner consistent with the provisions set out in this ITT; </w:t>
      </w:r>
    </w:p>
    <w:p w14:paraId="5C7ECA23" w14:textId="77777777" w:rsidR="002871EE" w:rsidRPr="000227A2" w:rsidRDefault="002871EE" w:rsidP="00AB27D2">
      <w:pPr>
        <w:widowControl/>
        <w:numPr>
          <w:ilvl w:val="0"/>
          <w:numId w:val="14"/>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contains information which is inconsistent with answers already given in the pre-qualification questionnaire completed as part of this Procurement Process or;</w:t>
      </w:r>
    </w:p>
    <w:p w14:paraId="071D8666" w14:textId="77777777" w:rsidR="002871EE" w:rsidRPr="000227A2" w:rsidRDefault="002871EE" w:rsidP="00AB27D2">
      <w:pPr>
        <w:widowControl/>
        <w:numPr>
          <w:ilvl w:val="0"/>
          <w:numId w:val="14"/>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is received after the Tender Response Deadline.</w:t>
      </w:r>
    </w:p>
    <w:p w14:paraId="12B9ADD5" w14:textId="77777777" w:rsidR="002871EE" w:rsidRPr="000227A2" w:rsidRDefault="002871EE" w:rsidP="00AB27D2">
      <w:pPr>
        <w:widowControl/>
        <w:overflowPunct/>
        <w:autoSpaceDE/>
        <w:autoSpaceDN/>
        <w:adjustRightInd/>
        <w:spacing w:line="276" w:lineRule="auto"/>
        <w:ind w:left="720"/>
        <w:textAlignment w:val="auto"/>
        <w:rPr>
          <w:rFonts w:ascii="Cera Pro" w:hAnsi="Cera Pro" w:cs="Arial"/>
          <w:sz w:val="21"/>
          <w:szCs w:val="21"/>
        </w:rPr>
      </w:pPr>
    </w:p>
    <w:p w14:paraId="784E6F62" w14:textId="53207B5B"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.10</w:t>
      </w:r>
      <w:r w:rsidR="002871EE" w:rsidRPr="000227A2">
        <w:rPr>
          <w:rFonts w:ascii="Cera Pro" w:hAnsi="Cera Pro" w:cs="Arial"/>
          <w:sz w:val="21"/>
          <w:szCs w:val="21"/>
        </w:rPr>
        <w:t xml:space="preserve"> </w:t>
      </w:r>
      <w:r w:rsidR="002871EE" w:rsidRPr="000227A2">
        <w:rPr>
          <w:rFonts w:ascii="Cera Pro" w:hAnsi="Cera Pro" w:cs="Arial"/>
          <w:sz w:val="21"/>
          <w:szCs w:val="21"/>
        </w:rPr>
        <w:tab/>
      </w:r>
      <w:r w:rsidR="002871EE" w:rsidRPr="000227A2">
        <w:rPr>
          <w:rFonts w:ascii="Cera Pro" w:hAnsi="Cera Pro" w:cs="Arial"/>
          <w:sz w:val="21"/>
          <w:szCs w:val="21"/>
          <w:u w:val="single"/>
        </w:rPr>
        <w:t>Disqualification</w:t>
      </w:r>
      <w:r w:rsidR="002871EE" w:rsidRPr="000227A2">
        <w:rPr>
          <w:rFonts w:ascii="Cera Pro" w:hAnsi="Cera Pro" w:cs="Arial"/>
          <w:sz w:val="21"/>
          <w:szCs w:val="21"/>
        </w:rPr>
        <w:t xml:space="preserve"> - If you breach these Tender Conditions, if there are any errors, omissions or material adverse changes relating to any information supplied by you at any stage </w:t>
      </w:r>
      <w:r w:rsidR="002871EE" w:rsidRPr="000227A2">
        <w:rPr>
          <w:rFonts w:ascii="Cera Pro" w:hAnsi="Cera Pro" w:cs="Arial"/>
          <w:sz w:val="21"/>
          <w:szCs w:val="21"/>
        </w:rPr>
        <w:lastRenderedPageBreak/>
        <w:t>in this Procurement Process, if any other circumstances set out in this ITT, and/or in any supporting documents, entitling NCB to reject a tender response apply and/or if you or your appointed advisers attempt:</w:t>
      </w:r>
    </w:p>
    <w:p w14:paraId="74140CD7" w14:textId="77777777" w:rsidR="002871EE" w:rsidRPr="000227A2" w:rsidRDefault="002871EE" w:rsidP="00AB27D2">
      <w:pPr>
        <w:widowControl/>
        <w:numPr>
          <w:ilvl w:val="0"/>
          <w:numId w:val="16"/>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 xml:space="preserve">to inappropriately influence this Procurement Process; </w:t>
      </w:r>
    </w:p>
    <w:p w14:paraId="403D9941" w14:textId="77777777" w:rsidR="002871EE" w:rsidRPr="000227A2" w:rsidRDefault="002871EE" w:rsidP="00AB27D2">
      <w:pPr>
        <w:widowControl/>
        <w:numPr>
          <w:ilvl w:val="0"/>
          <w:numId w:val="16"/>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 xml:space="preserve">to fix or set the price for goods or services; </w:t>
      </w:r>
    </w:p>
    <w:p w14:paraId="162D23EA" w14:textId="77777777" w:rsidR="002871EE" w:rsidRPr="000227A2" w:rsidRDefault="002871EE" w:rsidP="00AB27D2">
      <w:pPr>
        <w:widowControl/>
        <w:numPr>
          <w:ilvl w:val="0"/>
          <w:numId w:val="16"/>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 xml:space="preserve">to </w:t>
      </w:r>
      <w:proofErr w:type="gramStart"/>
      <w:r w:rsidRPr="000227A2">
        <w:rPr>
          <w:rFonts w:ascii="Cera Pro" w:hAnsi="Cera Pro" w:cs="Arial"/>
          <w:sz w:val="21"/>
          <w:szCs w:val="21"/>
        </w:rPr>
        <w:t>enter into</w:t>
      </w:r>
      <w:proofErr w:type="gramEnd"/>
      <w:r w:rsidRPr="000227A2">
        <w:rPr>
          <w:rFonts w:ascii="Cera Pro" w:hAnsi="Cera Pro" w:cs="Arial"/>
          <w:sz w:val="21"/>
          <w:szCs w:val="21"/>
        </w:rPr>
        <w:t xml:space="preserve"> an arrangement with any other party that such party shall refrain from submitting a tender response; </w:t>
      </w:r>
    </w:p>
    <w:p w14:paraId="5CC77E8E" w14:textId="77777777" w:rsidR="002871EE" w:rsidRPr="000227A2" w:rsidRDefault="002871EE" w:rsidP="00AB27D2">
      <w:pPr>
        <w:widowControl/>
        <w:numPr>
          <w:ilvl w:val="0"/>
          <w:numId w:val="16"/>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 xml:space="preserve">to </w:t>
      </w:r>
      <w:proofErr w:type="gramStart"/>
      <w:r w:rsidRPr="000227A2">
        <w:rPr>
          <w:rFonts w:ascii="Cera Pro" w:hAnsi="Cera Pro" w:cs="Arial"/>
          <w:sz w:val="21"/>
          <w:szCs w:val="21"/>
        </w:rPr>
        <w:t>enter into</w:t>
      </w:r>
      <w:proofErr w:type="gramEnd"/>
      <w:r w:rsidRPr="000227A2">
        <w:rPr>
          <w:rFonts w:ascii="Cera Pro" w:hAnsi="Cera Pro" w:cs="Arial"/>
          <w:sz w:val="21"/>
          <w:szCs w:val="21"/>
        </w:rPr>
        <w:t xml:space="preserve"> any arrangement with any other party (other than another party that forms part of your consortium bid or is your proposed sub-contractor) as to the prices submitted;</w:t>
      </w:r>
    </w:p>
    <w:p w14:paraId="6C4EF06A" w14:textId="77777777" w:rsidR="002871EE" w:rsidRPr="000227A2" w:rsidRDefault="002871EE" w:rsidP="00AB27D2">
      <w:pPr>
        <w:widowControl/>
        <w:numPr>
          <w:ilvl w:val="0"/>
          <w:numId w:val="16"/>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 xml:space="preserve">to collude in any other way; </w:t>
      </w:r>
    </w:p>
    <w:p w14:paraId="2B6A02C1" w14:textId="77777777" w:rsidR="002871EE" w:rsidRPr="000227A2" w:rsidRDefault="002871EE" w:rsidP="00AB27D2">
      <w:pPr>
        <w:widowControl/>
        <w:numPr>
          <w:ilvl w:val="0"/>
          <w:numId w:val="16"/>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 xml:space="preserve">to engage in direct or indirect bribery or canvassing by you or your appointed advisers in relation to this Procurement Process; or </w:t>
      </w:r>
    </w:p>
    <w:p w14:paraId="1CF85D7D" w14:textId="77777777" w:rsidR="002871EE" w:rsidRPr="000227A2" w:rsidRDefault="002871EE" w:rsidP="00AB27D2">
      <w:pPr>
        <w:widowControl/>
        <w:numPr>
          <w:ilvl w:val="0"/>
          <w:numId w:val="16"/>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 xml:space="preserve">to obtain information from any of the employees, agents or advisors of NCB concerning this Procurement Process (other than as set out in these Tender Conditions) or from another potential supplier or another tender response, </w:t>
      </w:r>
    </w:p>
    <w:p w14:paraId="7F2740CD" w14:textId="657D741F"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.11</w:t>
      </w:r>
      <w:r w:rsidR="002871EE" w:rsidRPr="000227A2">
        <w:rPr>
          <w:rFonts w:ascii="Cera Pro" w:hAnsi="Cera Pro" w:cs="Arial"/>
          <w:b/>
          <w:sz w:val="21"/>
          <w:szCs w:val="21"/>
        </w:rPr>
        <w:tab/>
      </w:r>
      <w:r w:rsidR="002871EE" w:rsidRPr="000227A2">
        <w:rPr>
          <w:rFonts w:ascii="Cera Pro" w:hAnsi="Cera Pro" w:cs="Arial"/>
          <w:sz w:val="21"/>
          <w:szCs w:val="21"/>
        </w:rPr>
        <w:t>NCB shall be entitled to reject your tender response in full and to disqualify you from this Procurement Process. Subject to the “Liability” Tender Condition below, by participating in this Procurement Process you accept that NCB shall have no liability to a disqualified potential supplier in these circumstances.</w:t>
      </w:r>
    </w:p>
    <w:p w14:paraId="1FEDE1C0" w14:textId="77777777" w:rsidR="002871EE" w:rsidRPr="000227A2" w:rsidRDefault="002871EE" w:rsidP="00AB27D2">
      <w:pPr>
        <w:spacing w:line="276" w:lineRule="auto"/>
        <w:rPr>
          <w:rFonts w:ascii="Cera Pro" w:eastAsia="Batang" w:hAnsi="Cera Pro" w:cs="Arial"/>
          <w:sz w:val="21"/>
          <w:szCs w:val="21"/>
        </w:rPr>
      </w:pPr>
    </w:p>
    <w:p w14:paraId="03FA3E2C" w14:textId="686BF470"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8</w:t>
      </w:r>
      <w:r w:rsidR="002871EE" w:rsidRPr="000227A2">
        <w:rPr>
          <w:rFonts w:ascii="Cera Pro" w:eastAsia="Batang" w:hAnsi="Cera Pro" w:cs="Arial"/>
          <w:b/>
          <w:sz w:val="21"/>
          <w:szCs w:val="21"/>
        </w:rPr>
        <w:t>.12</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r>
      <w:r w:rsidR="002871EE" w:rsidRPr="000227A2">
        <w:rPr>
          <w:rFonts w:ascii="Cera Pro" w:eastAsia="Batang" w:hAnsi="Cera Pro" w:cs="Arial"/>
          <w:sz w:val="21"/>
          <w:szCs w:val="21"/>
          <w:u w:val="single"/>
        </w:rPr>
        <w:t>Tender costs</w:t>
      </w:r>
      <w:r w:rsidR="002871EE" w:rsidRPr="000227A2">
        <w:rPr>
          <w:rFonts w:ascii="Cera Pro" w:eastAsia="Batang" w:hAnsi="Cera Pro" w:cs="Arial"/>
          <w:sz w:val="21"/>
          <w:szCs w:val="21"/>
        </w:rPr>
        <w:t xml:space="preserve"> – You are responsible for obtaining all information necessary for preparation of your tender response and for all costs and expenses incurred in preparation of the tender response. Subject to the “Liability” Tender Condition below, you accept by your participation in this procurement, including without limitation the submission of a tender response, that you will not be entitled to claim from NCB any costs, expenses or liabilities that you may incur in tendering for this procurement irrespective of whether or not your tender response is successful. </w:t>
      </w:r>
    </w:p>
    <w:p w14:paraId="322FD309" w14:textId="77777777" w:rsidR="002871EE" w:rsidRPr="000227A2" w:rsidRDefault="002871EE" w:rsidP="00AB27D2">
      <w:pPr>
        <w:spacing w:line="276" w:lineRule="auto"/>
        <w:rPr>
          <w:rFonts w:ascii="Cera Pro" w:eastAsia="Batang" w:hAnsi="Cera Pro" w:cs="Arial"/>
          <w:sz w:val="21"/>
          <w:szCs w:val="21"/>
        </w:rPr>
      </w:pPr>
    </w:p>
    <w:p w14:paraId="6FBFCAD2" w14:textId="174A758B"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8</w:t>
      </w:r>
      <w:r w:rsidR="002871EE" w:rsidRPr="000227A2">
        <w:rPr>
          <w:rFonts w:ascii="Cera Pro" w:eastAsia="Batang" w:hAnsi="Cera Pro" w:cs="Arial"/>
          <w:b/>
          <w:sz w:val="21"/>
          <w:szCs w:val="21"/>
        </w:rPr>
        <w:t>.13</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r>
      <w:r w:rsidR="002871EE" w:rsidRPr="000227A2">
        <w:rPr>
          <w:rFonts w:ascii="Cera Pro" w:eastAsia="Batang" w:hAnsi="Cera Pro" w:cs="Arial"/>
          <w:sz w:val="21"/>
          <w:szCs w:val="21"/>
          <w:u w:val="single"/>
        </w:rPr>
        <w:t>Rights to cancel or vary this Procurement Process</w:t>
      </w:r>
      <w:r w:rsidR="002871EE" w:rsidRPr="000227A2">
        <w:rPr>
          <w:rFonts w:ascii="Cera Pro" w:eastAsia="Batang" w:hAnsi="Cera Pro" w:cs="Arial"/>
          <w:sz w:val="21"/>
          <w:szCs w:val="21"/>
        </w:rPr>
        <w:t xml:space="preserve"> - By issuing this ITT, entering into clarification communications with potential suppliers or by having any other form of communication with potential suppliers, NCB is not bound in any way to enter into any contractual or other arrangement with you or any other potential supplier. It is intended that the remainder of this Procurement Process will take place in accordance with the provisions of this ITT but NCB reserves the right to terminate, suspend, amend or vary (to include, without limitation, in relation to any timescales or deadlines) this Procurement Process by notice to all potential supplier in writing. Subject to the “Liability” Tender Condition below, NCB will have no liability for any losses, costs or expenses caused to you </w:t>
      </w:r>
      <w:proofErr w:type="gramStart"/>
      <w:r w:rsidR="002871EE" w:rsidRPr="000227A2">
        <w:rPr>
          <w:rFonts w:ascii="Cera Pro" w:eastAsia="Batang" w:hAnsi="Cera Pro" w:cs="Arial"/>
          <w:sz w:val="21"/>
          <w:szCs w:val="21"/>
        </w:rPr>
        <w:t>as a result of</w:t>
      </w:r>
      <w:proofErr w:type="gramEnd"/>
      <w:r w:rsidR="002871EE" w:rsidRPr="000227A2">
        <w:rPr>
          <w:rFonts w:ascii="Cera Pro" w:eastAsia="Batang" w:hAnsi="Cera Pro" w:cs="Arial"/>
          <w:sz w:val="21"/>
          <w:szCs w:val="21"/>
        </w:rPr>
        <w:t xml:space="preserve"> such termination, suspension, amendment or variation. </w:t>
      </w:r>
    </w:p>
    <w:p w14:paraId="2BD4D03A" w14:textId="77777777" w:rsidR="002871EE" w:rsidRPr="000227A2" w:rsidRDefault="002871EE" w:rsidP="00AB27D2">
      <w:pPr>
        <w:spacing w:line="276" w:lineRule="auto"/>
        <w:rPr>
          <w:rFonts w:ascii="Cera Pro" w:eastAsia="Batang" w:hAnsi="Cera Pro" w:cs="Arial"/>
          <w:sz w:val="21"/>
          <w:szCs w:val="21"/>
        </w:rPr>
      </w:pPr>
    </w:p>
    <w:p w14:paraId="1E451751" w14:textId="013A9C5A" w:rsidR="002871EE" w:rsidRPr="000227A2" w:rsidRDefault="0072763D" w:rsidP="00AB27D2">
      <w:pPr>
        <w:tabs>
          <w:tab w:val="left" w:pos="1870"/>
        </w:tabs>
        <w:spacing w:line="276" w:lineRule="auto"/>
        <w:rPr>
          <w:rFonts w:ascii="Cera Pro" w:eastAsia="Batang" w:hAnsi="Cera Pro" w:cs="Arial"/>
          <w:sz w:val="21"/>
          <w:szCs w:val="21"/>
        </w:rPr>
      </w:pPr>
      <w:r>
        <w:rPr>
          <w:rFonts w:ascii="Cera Pro" w:eastAsia="Batang" w:hAnsi="Cera Pro" w:cs="Arial"/>
          <w:b/>
          <w:sz w:val="21"/>
          <w:szCs w:val="21"/>
        </w:rPr>
        <w:t>8</w:t>
      </w:r>
      <w:r w:rsidR="002871EE" w:rsidRPr="000227A2">
        <w:rPr>
          <w:rFonts w:ascii="Cera Pro" w:eastAsia="Batang" w:hAnsi="Cera Pro" w:cs="Arial"/>
          <w:b/>
          <w:sz w:val="21"/>
          <w:szCs w:val="21"/>
        </w:rPr>
        <w:t>.14</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u w:val="single"/>
        </w:rPr>
        <w:t xml:space="preserve">Consortium Members and sub-contractors </w:t>
      </w:r>
      <w:r w:rsidR="002871EE" w:rsidRPr="000227A2">
        <w:rPr>
          <w:rFonts w:ascii="Cera Pro" w:eastAsia="Batang" w:hAnsi="Cera Pro" w:cs="Arial"/>
          <w:sz w:val="21"/>
          <w:szCs w:val="21"/>
        </w:rPr>
        <w:t>– Bids from consortia organisations will be considered as well as independent suppliers. If a consortia bid is being put forward the role and share of the business that each member will have should be explained. The lead bidder should put forward its own details in relation to contact information, address and only its own financial documents will be required. It is the supplier’s responsibility to ensure that any staff, consortium members, sub-contractors and advisers abide by these Tender Conditions and the requirements of this ITT.</w:t>
      </w:r>
    </w:p>
    <w:p w14:paraId="5B9C3486" w14:textId="77777777" w:rsidR="002871EE" w:rsidRPr="000227A2" w:rsidRDefault="002871EE" w:rsidP="00AB27D2">
      <w:pPr>
        <w:spacing w:line="276" w:lineRule="auto"/>
        <w:rPr>
          <w:rFonts w:ascii="Cera Pro" w:eastAsia="Batang" w:hAnsi="Cera Pro" w:cs="Arial"/>
          <w:sz w:val="21"/>
          <w:szCs w:val="21"/>
        </w:rPr>
      </w:pPr>
      <w:r w:rsidRPr="000227A2">
        <w:rPr>
          <w:rFonts w:ascii="Cera Pro" w:eastAsia="Batang" w:hAnsi="Cera Pro" w:cs="Arial"/>
          <w:sz w:val="21"/>
          <w:szCs w:val="21"/>
        </w:rPr>
        <w:lastRenderedPageBreak/>
        <w:t xml:space="preserve"> </w:t>
      </w:r>
    </w:p>
    <w:p w14:paraId="1297D811" w14:textId="6CF570C4"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8</w:t>
      </w:r>
      <w:r w:rsidR="000F6701" w:rsidRPr="000227A2">
        <w:rPr>
          <w:rFonts w:ascii="Cera Pro" w:eastAsia="Batang" w:hAnsi="Cera Pro" w:cs="Arial"/>
          <w:b/>
          <w:sz w:val="21"/>
          <w:szCs w:val="21"/>
        </w:rPr>
        <w:t>.15</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r>
      <w:r w:rsidR="002871EE" w:rsidRPr="000227A2">
        <w:rPr>
          <w:rFonts w:ascii="Cera Pro" w:eastAsia="Batang" w:hAnsi="Cera Pro" w:cs="Arial"/>
          <w:sz w:val="21"/>
          <w:szCs w:val="21"/>
          <w:u w:val="single"/>
        </w:rPr>
        <w:t>Liability</w:t>
      </w:r>
      <w:r w:rsidR="002871EE" w:rsidRPr="000227A2">
        <w:rPr>
          <w:rFonts w:ascii="Cera Pro" w:eastAsia="Batang" w:hAnsi="Cera Pro" w:cs="Arial"/>
          <w:sz w:val="21"/>
          <w:szCs w:val="21"/>
        </w:rPr>
        <w:t xml:space="preserve"> – Nothing in these Tender Conditions is intended to exclude or limit the liability of NCB in relation to fraud or in other circumstances where NCB liability may not be limited under any applicable law.</w:t>
      </w:r>
    </w:p>
    <w:p w14:paraId="6648C06B" w14:textId="77777777" w:rsidR="002871EE" w:rsidRPr="000227A2" w:rsidRDefault="002871EE" w:rsidP="00AB27D2">
      <w:pPr>
        <w:spacing w:line="276" w:lineRule="auto"/>
        <w:rPr>
          <w:rFonts w:ascii="Cera Pro" w:eastAsia="Batang" w:hAnsi="Cera Pro" w:cs="Arial"/>
          <w:sz w:val="21"/>
          <w:szCs w:val="21"/>
        </w:rPr>
      </w:pPr>
    </w:p>
    <w:p w14:paraId="100AA436" w14:textId="1087A291" w:rsidR="002871EE" w:rsidRPr="000227A2" w:rsidRDefault="0072763D" w:rsidP="00AB27D2">
      <w:pPr>
        <w:shd w:val="clear" w:color="auto" w:fill="FFC000"/>
        <w:spacing w:line="276" w:lineRule="auto"/>
        <w:rPr>
          <w:rFonts w:ascii="Cera Pro" w:eastAsia="Batang" w:hAnsi="Cera Pro" w:cs="Arial"/>
          <w:b/>
          <w:sz w:val="24"/>
          <w:szCs w:val="21"/>
        </w:rPr>
      </w:pPr>
      <w:r>
        <w:rPr>
          <w:rFonts w:ascii="Cera Pro" w:eastAsia="Batang" w:hAnsi="Cera Pro" w:cs="Arial"/>
          <w:b/>
          <w:sz w:val="24"/>
          <w:szCs w:val="21"/>
        </w:rPr>
        <w:t>9</w:t>
      </w:r>
      <w:r w:rsidR="002871EE" w:rsidRPr="000227A2">
        <w:rPr>
          <w:rFonts w:ascii="Cera Pro" w:eastAsia="Batang" w:hAnsi="Cera Pro" w:cs="Arial"/>
          <w:b/>
          <w:sz w:val="24"/>
          <w:szCs w:val="21"/>
        </w:rPr>
        <w:t>.</w:t>
      </w:r>
      <w:r w:rsidR="002871EE" w:rsidRPr="000227A2">
        <w:rPr>
          <w:rFonts w:ascii="Cera Pro" w:eastAsia="Batang" w:hAnsi="Cera Pro" w:cs="Arial"/>
          <w:b/>
          <w:sz w:val="24"/>
          <w:szCs w:val="21"/>
        </w:rPr>
        <w:tab/>
        <w:t>Confidentiality and Information Governance</w:t>
      </w:r>
    </w:p>
    <w:p w14:paraId="034A6F35" w14:textId="77777777" w:rsidR="002871EE" w:rsidRPr="000227A2" w:rsidRDefault="002871EE" w:rsidP="00AB27D2">
      <w:pPr>
        <w:spacing w:line="276" w:lineRule="auto"/>
        <w:rPr>
          <w:rFonts w:ascii="Cera Pro" w:eastAsia="Batang" w:hAnsi="Cera Pro" w:cs="Arial"/>
          <w:b/>
          <w:sz w:val="21"/>
          <w:szCs w:val="21"/>
        </w:rPr>
      </w:pPr>
    </w:p>
    <w:p w14:paraId="5998F196" w14:textId="1122CDC3"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 xml:space="preserve">.1 </w:t>
      </w:r>
      <w:r w:rsidR="002871EE" w:rsidRPr="000227A2">
        <w:rPr>
          <w:rFonts w:ascii="Cera Pro" w:eastAsia="Batang" w:hAnsi="Cera Pro" w:cs="Arial"/>
          <w:b/>
          <w:sz w:val="21"/>
          <w:szCs w:val="21"/>
        </w:rPr>
        <w:tab/>
      </w:r>
      <w:r w:rsidR="002871EE" w:rsidRPr="000227A2">
        <w:rPr>
          <w:rFonts w:ascii="Cera Pro" w:eastAsia="Batang" w:hAnsi="Cera Pro" w:cs="Arial"/>
          <w:sz w:val="21"/>
          <w:szCs w:val="21"/>
        </w:rPr>
        <w:t>All information supplied to you by NCB, including this ITT and all other documents relating to this Procurement Process, either in writing or orally, must be treated in confidence and not disclosed to any third party (save to your professional advisers, consortium members and/or sub-contractors strictly for the purposes only of helping you to participate in this Procurement Process and/or prepare your tender response) unless the information is already in the public domain or is required to be disclosed under any applicable laws.</w:t>
      </w:r>
    </w:p>
    <w:p w14:paraId="5B78DD36" w14:textId="77777777" w:rsidR="002871EE" w:rsidRPr="000227A2" w:rsidRDefault="002871EE" w:rsidP="00AB27D2">
      <w:pPr>
        <w:spacing w:line="276" w:lineRule="auto"/>
        <w:rPr>
          <w:rFonts w:ascii="Cera Pro" w:eastAsia="Batang" w:hAnsi="Cera Pro" w:cs="Arial"/>
          <w:sz w:val="21"/>
          <w:szCs w:val="21"/>
        </w:rPr>
      </w:pPr>
    </w:p>
    <w:p w14:paraId="46CB49AB" w14:textId="4B2184EF"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.2</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t xml:space="preserve">You shall not disclose, copy or reproduce any of the information supplied to you as part of this Procurement Process other than for the purposes of preparing and submitting a tender response. There must be no publicity by you regarding the Procurement Process or the future award of any contract unless NCB has given express written consent to the relevant communication. </w:t>
      </w:r>
    </w:p>
    <w:p w14:paraId="7FD5F1EB" w14:textId="77777777" w:rsidR="002871EE" w:rsidRPr="000227A2" w:rsidRDefault="002871EE" w:rsidP="00AB27D2">
      <w:pPr>
        <w:spacing w:line="276" w:lineRule="auto"/>
        <w:rPr>
          <w:rFonts w:ascii="Cera Pro" w:eastAsia="Batang" w:hAnsi="Cera Pro" w:cs="Arial"/>
          <w:b/>
          <w:sz w:val="21"/>
          <w:szCs w:val="21"/>
        </w:rPr>
      </w:pPr>
    </w:p>
    <w:p w14:paraId="4DAECB8B" w14:textId="6CF72FE0"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 xml:space="preserve">.3 </w:t>
      </w:r>
      <w:r w:rsidR="002871EE" w:rsidRPr="000227A2">
        <w:rPr>
          <w:rFonts w:ascii="Cera Pro" w:eastAsia="Batang" w:hAnsi="Cera Pro" w:cs="Arial"/>
          <w:sz w:val="21"/>
          <w:szCs w:val="21"/>
        </w:rPr>
        <w:tab/>
        <w:t xml:space="preserve">This ITT and its accompanying documents shall remain the property of NCB and must be returned on demand. </w:t>
      </w:r>
    </w:p>
    <w:p w14:paraId="45C3610C" w14:textId="77777777" w:rsidR="002871EE" w:rsidRPr="000227A2" w:rsidRDefault="002871EE" w:rsidP="00AB27D2">
      <w:pPr>
        <w:spacing w:line="276" w:lineRule="auto"/>
        <w:rPr>
          <w:rFonts w:ascii="Cera Pro" w:eastAsia="Batang" w:hAnsi="Cera Pro" w:cs="Arial"/>
          <w:sz w:val="21"/>
          <w:szCs w:val="21"/>
        </w:rPr>
      </w:pPr>
    </w:p>
    <w:p w14:paraId="736EE31F" w14:textId="7F9FE76D"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.4</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t xml:space="preserve">NCB reserves the right to disclose all documents relating to this Procurement Process, including without limitation your tender response, to any employee, third party agent, adviser or other third party involved in the procurement in support of, and/or in collaboration with NCB. NCB further reserves the right to publish the Contract once awarded and/or disclose information in connection with supplier performance under the Contract in accordance with any public sector transparency policies (as referred to below). By participating in this Procurement Process, you agree to such disclosure and/or publication by NCB in accordance with such rights reserved by it under this paragraph.  </w:t>
      </w:r>
    </w:p>
    <w:p w14:paraId="000C0D55" w14:textId="77777777" w:rsidR="002871EE" w:rsidRPr="000227A2" w:rsidRDefault="002871EE" w:rsidP="00AB27D2">
      <w:pPr>
        <w:spacing w:line="276" w:lineRule="auto"/>
        <w:rPr>
          <w:rFonts w:ascii="Cera Pro" w:eastAsia="Batang" w:hAnsi="Cera Pro" w:cs="Arial"/>
          <w:b/>
          <w:sz w:val="21"/>
          <w:szCs w:val="21"/>
        </w:rPr>
      </w:pPr>
    </w:p>
    <w:p w14:paraId="69682D19" w14:textId="68E23D27"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.5</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t xml:space="preserve">The Freedom of Information Act 2000 (“FOIA”), the Environmental Information Regulations 2004 (“EIR”), and public sector transparency policies, including the placing of contract award notices on the Contracts Finder database, apply to NCB (together the “Disclosure Obligations”).  </w:t>
      </w:r>
    </w:p>
    <w:p w14:paraId="5C971344" w14:textId="77777777" w:rsidR="002871EE" w:rsidRPr="000227A2" w:rsidRDefault="002871EE" w:rsidP="00AB27D2">
      <w:pPr>
        <w:spacing w:line="276" w:lineRule="auto"/>
        <w:rPr>
          <w:rFonts w:ascii="Cera Pro" w:eastAsia="Batang" w:hAnsi="Cera Pro" w:cs="Arial"/>
          <w:sz w:val="21"/>
          <w:szCs w:val="21"/>
        </w:rPr>
      </w:pPr>
    </w:p>
    <w:p w14:paraId="2ACAF07F" w14:textId="1F6999CD"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.6</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t xml:space="preserve">You should be aware of NCB obligations and responsibilities under the Disclosure Obligations to disclose information held by NCB. Information provided by you in connection with this Procurement Process, or with any contract that may be awarded as a result of this exercise, may therefore have to be disclosed by NCB under the Disclosure Obligations, unless NCB decides that one of the statutory exemptions under the FOIA or the EIR applies. </w:t>
      </w:r>
    </w:p>
    <w:p w14:paraId="4678F4FA" w14:textId="77777777" w:rsidR="002871EE" w:rsidRPr="000227A2" w:rsidRDefault="002871EE" w:rsidP="00AB27D2">
      <w:pPr>
        <w:spacing w:line="276" w:lineRule="auto"/>
        <w:rPr>
          <w:rFonts w:ascii="Cera Pro" w:eastAsia="Batang" w:hAnsi="Cera Pro" w:cs="Arial"/>
          <w:sz w:val="21"/>
          <w:szCs w:val="21"/>
        </w:rPr>
      </w:pPr>
    </w:p>
    <w:p w14:paraId="295B078B" w14:textId="3372138B"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.7</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t>If you wish to designate information supplied as part of your tender response or otherwise in connection with this tender exercise as confidential, using any template and/or further guidance provided Annex 1, you must provide clear and specific detail as to:</w:t>
      </w:r>
    </w:p>
    <w:p w14:paraId="243D287A" w14:textId="77777777" w:rsidR="002871EE" w:rsidRPr="000227A2" w:rsidRDefault="002871EE" w:rsidP="00AB27D2">
      <w:pPr>
        <w:numPr>
          <w:ilvl w:val="0"/>
          <w:numId w:val="14"/>
        </w:numPr>
        <w:spacing w:line="276" w:lineRule="auto"/>
        <w:rPr>
          <w:rFonts w:ascii="Cera Pro" w:eastAsia="Batang" w:hAnsi="Cera Pro" w:cs="Arial"/>
          <w:sz w:val="21"/>
          <w:szCs w:val="21"/>
        </w:rPr>
      </w:pPr>
      <w:r w:rsidRPr="000227A2">
        <w:rPr>
          <w:rFonts w:ascii="Cera Pro" w:eastAsia="Batang" w:hAnsi="Cera Pro" w:cs="Arial"/>
          <w:sz w:val="21"/>
          <w:szCs w:val="21"/>
        </w:rPr>
        <w:t xml:space="preserve">the precise elements which are considered confidential and/or commercially </w:t>
      </w:r>
      <w:r w:rsidRPr="000227A2">
        <w:rPr>
          <w:rFonts w:ascii="Cera Pro" w:eastAsia="Batang" w:hAnsi="Cera Pro" w:cs="Arial"/>
          <w:sz w:val="21"/>
          <w:szCs w:val="21"/>
        </w:rPr>
        <w:lastRenderedPageBreak/>
        <w:t>sensitive;</w:t>
      </w:r>
    </w:p>
    <w:p w14:paraId="5946A703" w14:textId="77777777" w:rsidR="002871EE" w:rsidRPr="000227A2" w:rsidRDefault="002871EE" w:rsidP="00AB27D2">
      <w:pPr>
        <w:numPr>
          <w:ilvl w:val="0"/>
          <w:numId w:val="14"/>
        </w:numPr>
        <w:spacing w:line="276" w:lineRule="auto"/>
        <w:rPr>
          <w:rFonts w:ascii="Cera Pro" w:eastAsia="Batang" w:hAnsi="Cera Pro" w:cs="Arial"/>
          <w:sz w:val="21"/>
          <w:szCs w:val="21"/>
        </w:rPr>
      </w:pPr>
      <w:r w:rsidRPr="000227A2">
        <w:rPr>
          <w:rFonts w:ascii="Cera Pro" w:eastAsia="Batang" w:hAnsi="Cera Pro" w:cs="Arial"/>
          <w:sz w:val="21"/>
          <w:szCs w:val="21"/>
        </w:rPr>
        <w:t xml:space="preserve">why you consider an exemption under the FOIA or EIR would apply; and </w:t>
      </w:r>
    </w:p>
    <w:p w14:paraId="0681FE00" w14:textId="77777777" w:rsidR="002871EE" w:rsidRPr="000227A2" w:rsidRDefault="002871EE" w:rsidP="00AB27D2">
      <w:pPr>
        <w:numPr>
          <w:ilvl w:val="0"/>
          <w:numId w:val="14"/>
        </w:numPr>
        <w:spacing w:line="276" w:lineRule="auto"/>
        <w:rPr>
          <w:rFonts w:ascii="Cera Pro" w:eastAsia="Batang" w:hAnsi="Cera Pro" w:cs="Arial"/>
          <w:sz w:val="21"/>
          <w:szCs w:val="21"/>
        </w:rPr>
      </w:pPr>
      <w:r w:rsidRPr="000227A2">
        <w:rPr>
          <w:rFonts w:ascii="Cera Pro" w:eastAsia="Batang" w:hAnsi="Cera Pro" w:cs="Arial"/>
          <w:sz w:val="21"/>
          <w:szCs w:val="21"/>
        </w:rPr>
        <w:t xml:space="preserve">the estimated length of time during which the exemption will apply.  </w:t>
      </w:r>
    </w:p>
    <w:p w14:paraId="43FA0CA8" w14:textId="77777777" w:rsidR="002871EE" w:rsidRPr="000227A2" w:rsidRDefault="002871EE" w:rsidP="00AB27D2">
      <w:pPr>
        <w:spacing w:line="276" w:lineRule="auto"/>
        <w:rPr>
          <w:rFonts w:ascii="Cera Pro" w:eastAsia="Batang" w:hAnsi="Cera Pro" w:cs="Arial"/>
          <w:sz w:val="21"/>
          <w:szCs w:val="21"/>
        </w:rPr>
      </w:pPr>
    </w:p>
    <w:p w14:paraId="6AC46DE2" w14:textId="3FCA7587"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.8</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t xml:space="preserve">The use of blanket protective markings of whole documents such as “commercial in confidence” will not be sufficient. By participating in this Procurement </w:t>
      </w:r>
      <w:proofErr w:type="gramStart"/>
      <w:r w:rsidR="002871EE" w:rsidRPr="000227A2">
        <w:rPr>
          <w:rFonts w:ascii="Cera Pro" w:eastAsia="Batang" w:hAnsi="Cera Pro" w:cs="Arial"/>
          <w:sz w:val="21"/>
          <w:szCs w:val="21"/>
        </w:rPr>
        <w:t>Process</w:t>
      </w:r>
      <w:proofErr w:type="gramEnd"/>
      <w:r w:rsidR="002871EE" w:rsidRPr="000227A2">
        <w:rPr>
          <w:rFonts w:ascii="Cera Pro" w:eastAsia="Batang" w:hAnsi="Cera Pro" w:cs="Arial"/>
          <w:sz w:val="21"/>
          <w:szCs w:val="21"/>
        </w:rPr>
        <w:t xml:space="preserve"> you agree that NCB should not and will not be bound by any such markings.</w:t>
      </w:r>
    </w:p>
    <w:p w14:paraId="0CB863AD" w14:textId="77777777" w:rsidR="002871EE" w:rsidRPr="000227A2" w:rsidRDefault="002871EE" w:rsidP="00AB27D2">
      <w:pPr>
        <w:spacing w:line="276" w:lineRule="auto"/>
        <w:rPr>
          <w:rFonts w:ascii="Cera Pro" w:eastAsia="Batang" w:hAnsi="Cera Pro" w:cs="Arial"/>
          <w:sz w:val="21"/>
          <w:szCs w:val="21"/>
        </w:rPr>
      </w:pPr>
    </w:p>
    <w:p w14:paraId="18D49EF8" w14:textId="369646E4"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.9</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t>In addition, marking any material as “confidential” or “commercially sensitive” or equivalent should not be taken to mean that NCB accepts any duty of confidentiality by virtue of such marking. You accept that the decision as to which information will be disclosed is reserved to NCB, notwithstanding any consultation with you or any designation of information as confidential or commercially sensitive or equivalent you may have made. You agree, by participating further in this Procurement Process and/or submitting your tender response, which all information is provided to NCB on the basis that it may be disclosed under the Disclosure Obligations if NCB considers that it is required to do so and/or may be used by NCB in accordance with the provisions provision of this ITT.</w:t>
      </w:r>
    </w:p>
    <w:p w14:paraId="2FE34FA2" w14:textId="77777777" w:rsidR="002871EE" w:rsidRPr="000227A2" w:rsidRDefault="002871EE" w:rsidP="00AB27D2">
      <w:pPr>
        <w:spacing w:line="276" w:lineRule="auto"/>
        <w:rPr>
          <w:rFonts w:ascii="Cera Pro" w:eastAsia="Batang" w:hAnsi="Cera Pro" w:cs="Arial"/>
          <w:sz w:val="21"/>
          <w:szCs w:val="21"/>
        </w:rPr>
      </w:pPr>
    </w:p>
    <w:p w14:paraId="3E72D4E4" w14:textId="79CC2657"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.10</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t xml:space="preserve">Tender responses are also submitted on the condition that the appointed supplier will only process personal data (as may be defined under any relevant data protection laws) that it gains access to in performance of this Contract in accordance with the NCBs instructions and will not use such personal data for any other purpose. The contracted supplier will undertake to process any personal data on NCB behalf in accordance with the relevant provisions of any relevant data protection laws and to ensure all consents required under such laws are obtained.  </w:t>
      </w:r>
    </w:p>
    <w:p w14:paraId="565DFCE7" w14:textId="77777777" w:rsidR="002871EE" w:rsidRPr="000227A2" w:rsidRDefault="002871EE" w:rsidP="00AB27D2">
      <w:pPr>
        <w:spacing w:line="276" w:lineRule="auto"/>
        <w:rPr>
          <w:rFonts w:ascii="Cera Pro" w:eastAsia="Batang" w:hAnsi="Cera Pro" w:cs="Arial"/>
          <w:sz w:val="21"/>
          <w:szCs w:val="21"/>
        </w:rPr>
      </w:pPr>
    </w:p>
    <w:p w14:paraId="6EBC0E18" w14:textId="2349F0E8" w:rsidR="002871EE" w:rsidRPr="000227A2" w:rsidRDefault="0072763D" w:rsidP="00AB27D2">
      <w:pPr>
        <w:shd w:val="clear" w:color="auto" w:fill="FFC000"/>
        <w:spacing w:line="276" w:lineRule="auto"/>
        <w:rPr>
          <w:rFonts w:ascii="Cera Pro" w:eastAsia="Batang" w:hAnsi="Cera Pro" w:cs="Arial"/>
          <w:b/>
          <w:sz w:val="24"/>
          <w:szCs w:val="21"/>
        </w:rPr>
      </w:pPr>
      <w:r>
        <w:rPr>
          <w:rFonts w:ascii="Cera Pro" w:eastAsia="Batang" w:hAnsi="Cera Pro" w:cs="Arial"/>
          <w:b/>
          <w:sz w:val="24"/>
          <w:szCs w:val="21"/>
        </w:rPr>
        <w:t>10</w:t>
      </w:r>
      <w:r w:rsidR="002871EE" w:rsidRPr="000227A2">
        <w:rPr>
          <w:rFonts w:ascii="Cera Pro" w:eastAsia="Batang" w:hAnsi="Cera Pro" w:cs="Arial"/>
          <w:b/>
          <w:sz w:val="24"/>
          <w:szCs w:val="21"/>
        </w:rPr>
        <w:t>.</w:t>
      </w:r>
      <w:r w:rsidR="002871EE" w:rsidRPr="000227A2">
        <w:rPr>
          <w:rFonts w:ascii="Cera Pro" w:eastAsia="Batang" w:hAnsi="Cera Pro" w:cs="Arial"/>
          <w:b/>
          <w:sz w:val="24"/>
          <w:szCs w:val="21"/>
        </w:rPr>
        <w:tab/>
        <w:t>Tender Validity</w:t>
      </w:r>
    </w:p>
    <w:p w14:paraId="3F75A94D" w14:textId="77777777" w:rsidR="002871EE" w:rsidRPr="000227A2" w:rsidRDefault="002871EE" w:rsidP="00AB27D2">
      <w:pPr>
        <w:spacing w:line="276" w:lineRule="auto"/>
        <w:rPr>
          <w:rFonts w:ascii="Cera Pro" w:eastAsia="Batang" w:hAnsi="Cera Pro" w:cs="Arial"/>
          <w:b/>
          <w:sz w:val="21"/>
          <w:szCs w:val="21"/>
        </w:rPr>
      </w:pPr>
    </w:p>
    <w:p w14:paraId="1FECCF1C" w14:textId="4FE25AD8"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10</w:t>
      </w:r>
      <w:r w:rsidR="002871EE" w:rsidRPr="000227A2">
        <w:rPr>
          <w:rFonts w:ascii="Cera Pro" w:eastAsia="Batang" w:hAnsi="Cera Pro" w:cs="Arial"/>
          <w:b/>
          <w:sz w:val="21"/>
          <w:szCs w:val="21"/>
        </w:rPr>
        <w:t xml:space="preserve">.1 </w:t>
      </w:r>
      <w:r w:rsidR="002871EE" w:rsidRPr="000227A2">
        <w:rPr>
          <w:rFonts w:ascii="Cera Pro" w:eastAsia="Batang" w:hAnsi="Cera Pro" w:cs="Arial"/>
          <w:b/>
          <w:sz w:val="21"/>
          <w:szCs w:val="21"/>
        </w:rPr>
        <w:tab/>
      </w:r>
      <w:r w:rsidR="002871EE" w:rsidRPr="000227A2">
        <w:rPr>
          <w:rFonts w:ascii="Cera Pro" w:eastAsia="Batang" w:hAnsi="Cera Pro" w:cs="Arial"/>
          <w:sz w:val="21"/>
          <w:szCs w:val="21"/>
        </w:rPr>
        <w:t>Your tender response must remain open for acceptance by NCB for a period up to</w:t>
      </w:r>
      <w:r w:rsidR="000F6701" w:rsidRPr="000227A2">
        <w:rPr>
          <w:rFonts w:ascii="Cera Pro" w:eastAsia="Batang" w:hAnsi="Cera Pro" w:cs="Arial"/>
          <w:sz w:val="21"/>
          <w:szCs w:val="21"/>
        </w:rPr>
        <w:t xml:space="preserve"> 2 months</w:t>
      </w:r>
      <w:r w:rsidR="002871EE" w:rsidRPr="000227A2">
        <w:rPr>
          <w:rFonts w:ascii="Cera Pro" w:eastAsia="Batang" w:hAnsi="Cera Pro" w:cs="Arial"/>
          <w:sz w:val="21"/>
          <w:szCs w:val="21"/>
        </w:rPr>
        <w:t xml:space="preserve"> from the Tender Response Deadline. A tender response not valid for this period may be rejected by NCB.</w:t>
      </w:r>
    </w:p>
    <w:p w14:paraId="5AD21A5F" w14:textId="77777777" w:rsidR="00393F96" w:rsidRPr="000227A2" w:rsidRDefault="00393F96" w:rsidP="00AB27D2">
      <w:pPr>
        <w:spacing w:line="276" w:lineRule="auto"/>
        <w:rPr>
          <w:rFonts w:ascii="Cera Pro" w:eastAsia="Batang" w:hAnsi="Cera Pro" w:cs="Arial"/>
          <w:sz w:val="21"/>
          <w:szCs w:val="21"/>
        </w:rPr>
      </w:pPr>
    </w:p>
    <w:p w14:paraId="494A8700" w14:textId="53981ADD" w:rsidR="00463441" w:rsidRPr="000227A2" w:rsidRDefault="00463441" w:rsidP="00AB27D2">
      <w:pPr>
        <w:shd w:val="clear" w:color="auto" w:fill="FFC000"/>
        <w:spacing w:line="276" w:lineRule="auto"/>
        <w:jc w:val="center"/>
        <w:rPr>
          <w:rFonts w:ascii="Cera Pro" w:hAnsi="Cera Pro"/>
          <w:b/>
          <w:caps/>
          <w:sz w:val="24"/>
          <w:szCs w:val="21"/>
        </w:rPr>
      </w:pPr>
      <w:r w:rsidRPr="000227A2">
        <w:rPr>
          <w:rFonts w:ascii="Cera Pro" w:hAnsi="Cera Pro"/>
          <w:b/>
          <w:caps/>
          <w:sz w:val="24"/>
          <w:szCs w:val="21"/>
        </w:rPr>
        <w:t>Templates</w:t>
      </w:r>
      <w:r w:rsidR="001C75DE">
        <w:rPr>
          <w:rFonts w:ascii="Cera Pro" w:hAnsi="Cera Pro"/>
          <w:b/>
          <w:caps/>
          <w:sz w:val="24"/>
          <w:szCs w:val="21"/>
        </w:rPr>
        <w:t>/QUESTIONS</w:t>
      </w:r>
    </w:p>
    <w:p w14:paraId="4B29F8B2" w14:textId="77777777" w:rsidR="00463441" w:rsidRPr="000227A2" w:rsidRDefault="00463441" w:rsidP="00AB27D2">
      <w:pPr>
        <w:spacing w:line="276" w:lineRule="auto"/>
        <w:rPr>
          <w:rFonts w:ascii="Cera Pro" w:eastAsia="Batang" w:hAnsi="Cera Pro" w:cs="Arial"/>
          <w:b/>
          <w:sz w:val="21"/>
          <w:szCs w:val="21"/>
        </w:rPr>
      </w:pPr>
    </w:p>
    <w:p w14:paraId="24369B82" w14:textId="1D568B2A" w:rsidR="00463441" w:rsidRPr="000227A2" w:rsidRDefault="00463441" w:rsidP="00AB27D2">
      <w:pPr>
        <w:spacing w:line="276" w:lineRule="auto"/>
        <w:rPr>
          <w:rFonts w:ascii="Cera Pro" w:eastAsia="Batang" w:hAnsi="Cera Pro" w:cs="Arial"/>
          <w:sz w:val="21"/>
          <w:szCs w:val="21"/>
        </w:rPr>
      </w:pPr>
      <w:r w:rsidRPr="000227A2">
        <w:rPr>
          <w:rFonts w:ascii="Cera Pro" w:eastAsia="Batang" w:hAnsi="Cera Pro" w:cs="Arial"/>
          <w:sz w:val="21"/>
          <w:szCs w:val="21"/>
        </w:rPr>
        <w:t xml:space="preserve">Please complete </w:t>
      </w:r>
      <w:r w:rsidR="001C75DE">
        <w:rPr>
          <w:rFonts w:ascii="Cera Pro" w:eastAsia="Batang" w:hAnsi="Cera Pro" w:cs="Arial"/>
          <w:sz w:val="21"/>
          <w:szCs w:val="21"/>
        </w:rPr>
        <w:t>or use the questions in the attached documents</w:t>
      </w:r>
      <w:r w:rsidRPr="000227A2">
        <w:rPr>
          <w:rFonts w:ascii="Cera Pro" w:eastAsia="Batang" w:hAnsi="Cera Pro" w:cs="Arial"/>
          <w:sz w:val="21"/>
          <w:szCs w:val="21"/>
        </w:rPr>
        <w:t xml:space="preserve"> as part of your application. </w:t>
      </w:r>
    </w:p>
    <w:p w14:paraId="5DF891B5" w14:textId="77777777" w:rsidR="003C1FBD" w:rsidRPr="000227A2" w:rsidRDefault="003C1FBD" w:rsidP="00AB27D2">
      <w:pPr>
        <w:spacing w:line="276" w:lineRule="auto"/>
        <w:rPr>
          <w:rFonts w:ascii="Cera Pro" w:eastAsia="Batang" w:hAnsi="Cera Pro" w:cs="Arial"/>
          <w:sz w:val="21"/>
          <w:szCs w:val="21"/>
        </w:rPr>
      </w:pPr>
    </w:p>
    <w:p w14:paraId="23FAB189" w14:textId="7B9AAE97" w:rsidR="00463441" w:rsidRPr="000227A2" w:rsidRDefault="00463441" w:rsidP="00AB27D2">
      <w:pPr>
        <w:tabs>
          <w:tab w:val="center" w:pos="4680"/>
          <w:tab w:val="right" w:pos="9360"/>
        </w:tabs>
        <w:spacing w:line="276" w:lineRule="auto"/>
        <w:rPr>
          <w:rFonts w:ascii="Cera Pro" w:hAnsi="Cera Pro" w:cs="Arial"/>
          <w:sz w:val="21"/>
          <w:szCs w:val="21"/>
          <w:lang w:eastAsia="en-US"/>
        </w:rPr>
      </w:pPr>
      <w:r w:rsidRPr="56CEB661">
        <w:rPr>
          <w:rFonts w:ascii="Cera Pro" w:hAnsi="Cera Pro" w:cs="Arial"/>
          <w:sz w:val="21"/>
          <w:szCs w:val="21"/>
          <w:lang w:eastAsia="en-US"/>
        </w:rPr>
        <w:t>Template 1: Supplier</w:t>
      </w:r>
      <w:r w:rsidR="345DC908" w:rsidRPr="56CEB661">
        <w:rPr>
          <w:rFonts w:ascii="Cera Pro" w:hAnsi="Cera Pro" w:cs="Arial"/>
          <w:sz w:val="21"/>
          <w:szCs w:val="21"/>
          <w:lang w:eastAsia="en-US"/>
        </w:rPr>
        <w:t xml:space="preserve"> Bid Response Questions</w:t>
      </w:r>
      <w:r w:rsidR="00240930" w:rsidRPr="56CEB661">
        <w:rPr>
          <w:rFonts w:ascii="Cera Pro" w:hAnsi="Cera Pro" w:cs="Arial"/>
          <w:sz w:val="21"/>
          <w:szCs w:val="21"/>
          <w:lang w:eastAsia="en-US"/>
        </w:rPr>
        <w:t xml:space="preserve"> (please use the questions set out in this document to create your tender response/proposal</w:t>
      </w:r>
      <w:r w:rsidR="6F8A7DC2" w:rsidRPr="56CEB661">
        <w:rPr>
          <w:rFonts w:ascii="Cera Pro" w:hAnsi="Cera Pro" w:cs="Arial"/>
          <w:sz w:val="21"/>
          <w:szCs w:val="21"/>
          <w:lang w:eastAsia="en-US"/>
        </w:rPr>
        <w:t>)</w:t>
      </w:r>
    </w:p>
    <w:p w14:paraId="4890EC01" w14:textId="41576218" w:rsidR="00463441" w:rsidRDefault="00463441" w:rsidP="02DF8BA1">
      <w:pPr>
        <w:tabs>
          <w:tab w:val="center" w:pos="4680"/>
          <w:tab w:val="right" w:pos="9360"/>
        </w:tabs>
        <w:spacing w:line="276" w:lineRule="auto"/>
      </w:pPr>
      <w:r w:rsidRPr="007758D0">
        <w:rPr>
          <w:rFonts w:ascii="Cera Pro" w:hAnsi="Cera Pro" w:cs="Arial"/>
          <w:sz w:val="21"/>
          <w:szCs w:val="21"/>
          <w:lang w:eastAsia="en-US"/>
        </w:rPr>
        <w:t xml:space="preserve">Template </w:t>
      </w:r>
      <w:r w:rsidR="000F6701" w:rsidRPr="007758D0">
        <w:rPr>
          <w:rFonts w:ascii="Cera Pro" w:hAnsi="Cera Pro" w:cs="Arial"/>
          <w:sz w:val="21"/>
          <w:szCs w:val="21"/>
          <w:lang w:eastAsia="en-US"/>
        </w:rPr>
        <w:t>2</w:t>
      </w:r>
      <w:r w:rsidRPr="007758D0">
        <w:rPr>
          <w:rFonts w:ascii="Cera Pro" w:hAnsi="Cera Pro" w:cs="Arial"/>
          <w:sz w:val="21"/>
          <w:szCs w:val="21"/>
          <w:lang w:eastAsia="en-US"/>
        </w:rPr>
        <w:t>: References</w:t>
      </w:r>
      <w:r w:rsidRPr="02DF8BA1">
        <w:rPr>
          <w:rFonts w:ascii="Cera Pro" w:hAnsi="Cera Pro" w:cs="Arial"/>
          <w:sz w:val="21"/>
          <w:szCs w:val="21"/>
          <w:lang w:eastAsia="en-US"/>
        </w:rPr>
        <w:t xml:space="preserve"> </w:t>
      </w:r>
    </w:p>
    <w:sectPr w:rsidR="00463441" w:rsidSect="00463441">
      <w:headerReference w:type="first" r:id="rId18"/>
      <w:pgSz w:w="11909" w:h="16834" w:code="9"/>
      <w:pgMar w:top="1440" w:right="1440" w:bottom="1077" w:left="115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F5A23" w14:textId="77777777" w:rsidR="00873B39" w:rsidRDefault="00873B39">
      <w:r>
        <w:separator/>
      </w:r>
    </w:p>
  </w:endnote>
  <w:endnote w:type="continuationSeparator" w:id="0">
    <w:p w14:paraId="283DF286" w14:textId="77777777" w:rsidR="00873B39" w:rsidRDefault="00873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NewsGoth BT">
    <w:altName w:val="Corbel"/>
    <w:charset w:val="00"/>
    <w:family w:val="swiss"/>
    <w:pitch w:val="variable"/>
    <w:sig w:usb0="800000AF" w:usb1="1000204A" w:usb2="00000000" w:usb3="00000000" w:csb0="00000011" w:csb1="00000000"/>
  </w:font>
  <w:font w:name="Marlett">
    <w:panose1 w:val="00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ra Pro">
    <w:altName w:val="Calibri"/>
    <w:panose1 w:val="00000500000000000000"/>
    <w:charset w:val="00"/>
    <w:family w:val="modern"/>
    <w:notTrueType/>
    <w:pitch w:val="variable"/>
    <w:sig w:usb0="00000287" w:usb1="00000001"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8DDBA" w14:textId="77777777" w:rsidR="00873B39" w:rsidRDefault="00873B39">
      <w:r>
        <w:separator/>
      </w:r>
    </w:p>
  </w:footnote>
  <w:footnote w:type="continuationSeparator" w:id="0">
    <w:p w14:paraId="39887FBE" w14:textId="77777777" w:rsidR="00873B39" w:rsidRDefault="00873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17AED" w14:textId="7FD704E5" w:rsidR="00C575DB" w:rsidRDefault="00C575DB" w:rsidP="00C575DB">
    <w:pPr>
      <w:pStyle w:val="Header"/>
      <w:tabs>
        <w:tab w:val="clear" w:pos="4507"/>
        <w:tab w:val="clear" w:pos="9029"/>
        <w:tab w:val="left" w:pos="6830"/>
        <w:tab w:val="left" w:pos="7340"/>
      </w:tabs>
    </w:pPr>
    <w:r>
      <w:rPr>
        <w:noProof/>
      </w:rPr>
      <w:drawing>
        <wp:anchor distT="0" distB="0" distL="114300" distR="114300" simplePos="0" relativeHeight="251658242" behindDoc="1" locked="0" layoutInCell="1" allowOverlap="1" wp14:anchorId="31776AA5" wp14:editId="76E3C936">
          <wp:simplePos x="0" y="0"/>
          <wp:positionH relativeFrom="margin">
            <wp:align>right</wp:align>
          </wp:positionH>
          <wp:positionV relativeFrom="paragraph">
            <wp:posOffset>-215265</wp:posOffset>
          </wp:positionV>
          <wp:extent cx="1365885" cy="554990"/>
          <wp:effectExtent l="0" t="0" r="5715" b="0"/>
          <wp:wrapNone/>
          <wp:docPr id="1236570997" name="Picture 1236570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5885" cy="554990"/>
                  </a:xfrm>
                  <a:prstGeom prst="rect">
                    <a:avLst/>
                  </a:prstGeom>
                  <a:noFill/>
                </pic:spPr>
              </pic:pic>
            </a:graphicData>
          </a:graphic>
        </wp:anchor>
      </w:drawing>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3CECB" w14:textId="7EC53E5A" w:rsidR="00E528BA" w:rsidRDefault="003E0769" w:rsidP="00C150CF">
    <w:pPr>
      <w:pStyle w:val="Header"/>
      <w:tabs>
        <w:tab w:val="left" w:pos="2612"/>
        <w:tab w:val="left" w:pos="3433"/>
        <w:tab w:val="right" w:pos="9319"/>
      </w:tabs>
    </w:pPr>
    <w:r>
      <w:rPr>
        <w:rFonts w:ascii="Century Gothic" w:hAnsi="Century Gothic"/>
        <w:b/>
        <w:noProof/>
        <w:sz w:val="28"/>
        <w:szCs w:val="28"/>
      </w:rPr>
      <w:drawing>
        <wp:anchor distT="0" distB="0" distL="114300" distR="114300" simplePos="0" relativeHeight="251658241" behindDoc="1" locked="0" layoutInCell="1" allowOverlap="1" wp14:anchorId="4043ECFB" wp14:editId="393B1B2B">
          <wp:simplePos x="0" y="0"/>
          <wp:positionH relativeFrom="column">
            <wp:posOffset>3841115</wp:posOffset>
          </wp:positionH>
          <wp:positionV relativeFrom="paragraph">
            <wp:posOffset>-227965</wp:posOffset>
          </wp:positionV>
          <wp:extent cx="591185" cy="591185"/>
          <wp:effectExtent l="0" t="0" r="0" b="0"/>
          <wp:wrapNone/>
          <wp:docPr id="761126189" name="Picture 761126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185" cy="591185"/>
                  </a:xfrm>
                  <a:prstGeom prst="rect">
                    <a:avLst/>
                  </a:prstGeom>
                  <a:noFill/>
                </pic:spPr>
              </pic:pic>
            </a:graphicData>
          </a:graphic>
        </wp:anchor>
      </w:drawing>
    </w:r>
    <w:r>
      <w:rPr>
        <w:rFonts w:ascii="Century Gothic" w:hAnsi="Century Gothic"/>
        <w:b/>
        <w:noProof/>
        <w:sz w:val="28"/>
        <w:szCs w:val="28"/>
      </w:rPr>
      <w:drawing>
        <wp:anchor distT="0" distB="0" distL="114300" distR="114300" simplePos="0" relativeHeight="251658240" behindDoc="1" locked="0" layoutInCell="1" allowOverlap="1" wp14:anchorId="2FE95663" wp14:editId="3357329F">
          <wp:simplePos x="0" y="0"/>
          <wp:positionH relativeFrom="margin">
            <wp:align>right</wp:align>
          </wp:positionH>
          <wp:positionV relativeFrom="paragraph">
            <wp:posOffset>-151765</wp:posOffset>
          </wp:positionV>
          <wp:extent cx="1365885" cy="554990"/>
          <wp:effectExtent l="0" t="0" r="5715" b="0"/>
          <wp:wrapNone/>
          <wp:docPr id="297395098" name="Picture 297395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65885" cy="554990"/>
                  </a:xfrm>
                  <a:prstGeom prst="rect">
                    <a:avLst/>
                  </a:prstGeom>
                  <a:noFill/>
                </pic:spPr>
              </pic:pic>
            </a:graphicData>
          </a:graphic>
        </wp:anchor>
      </w:drawing>
    </w:r>
    <w:r w:rsidR="00E528BA">
      <w:rPr>
        <w:rFonts w:ascii="Century Gothic" w:hAnsi="Century Gothic"/>
        <w:b/>
        <w:noProof/>
        <w:sz w:val="28"/>
        <w:szCs w:val="28"/>
      </w:rPr>
      <w:tab/>
    </w:r>
    <w:r w:rsidR="00E528BA">
      <w:rPr>
        <w:rFonts w:ascii="Century Gothic" w:hAnsi="Century Gothic"/>
        <w:b/>
        <w:noProof/>
        <w:sz w:val="28"/>
        <w:szCs w:val="28"/>
      </w:rPr>
      <w:tab/>
    </w:r>
    <w:r w:rsidR="00E528BA">
      <w:rPr>
        <w:rFonts w:ascii="Century Gothic" w:hAnsi="Century Gothic"/>
        <w:b/>
        <w:noProof/>
        <w:sz w:val="28"/>
        <w:szCs w:val="28"/>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9C3EE" w14:textId="77777777" w:rsidR="00E2358A" w:rsidRDefault="00E2358A" w:rsidP="00C150CF">
    <w:pPr>
      <w:pStyle w:val="Header"/>
      <w:tabs>
        <w:tab w:val="left" w:pos="2612"/>
        <w:tab w:val="left" w:pos="3433"/>
        <w:tab w:val="right" w:pos="9319"/>
      </w:tabs>
      <w:rPr>
        <w:rFonts w:ascii="Century Gothic" w:hAnsi="Century Gothic"/>
        <w:b/>
        <w:noProof/>
        <w:sz w:val="28"/>
        <w:szCs w:val="28"/>
      </w:rPr>
    </w:pPr>
    <w:r w:rsidRPr="00047E1D">
      <w:rPr>
        <w:i/>
        <w:iCs/>
        <w:noProof/>
        <w:sz w:val="18"/>
        <w:szCs w:val="18"/>
      </w:rPr>
      <w:drawing>
        <wp:inline distT="0" distB="0" distL="0" distR="0" wp14:anchorId="44F7D851" wp14:editId="733262AE">
          <wp:extent cx="1439545" cy="399415"/>
          <wp:effectExtent l="0" t="0" r="8255" b="635"/>
          <wp:docPr id="25"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 descr="A blue text on a black background&#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9545" cy="399415"/>
                  </a:xfrm>
                  <a:prstGeom prst="rect">
                    <a:avLst/>
                  </a:prstGeom>
                </pic:spPr>
              </pic:pic>
            </a:graphicData>
          </a:graphic>
        </wp:inline>
      </w:drawing>
    </w:r>
  </w:p>
  <w:p w14:paraId="5C5F925E" w14:textId="420C2CA6" w:rsidR="0061415B" w:rsidRDefault="0061415B" w:rsidP="00C150CF">
    <w:pPr>
      <w:pStyle w:val="Header"/>
      <w:tabs>
        <w:tab w:val="left" w:pos="2612"/>
        <w:tab w:val="left" w:pos="3433"/>
        <w:tab w:val="right" w:pos="9319"/>
      </w:tabs>
    </w:pPr>
    <w:r>
      <w:rPr>
        <w:rFonts w:ascii="Century Gothic" w:hAnsi="Century Gothic"/>
        <w:b/>
        <w:noProof/>
        <w:sz w:val="28"/>
        <w:szCs w:val="28"/>
      </w:rPr>
      <w:tab/>
    </w:r>
    <w:r>
      <w:rPr>
        <w:rFonts w:ascii="Century Gothic" w:hAnsi="Century Gothic"/>
        <w:b/>
        <w:noProof/>
        <w:sz w:val="28"/>
        <w:szCs w:val="28"/>
      </w:rPr>
      <w:tab/>
    </w:r>
    <w:r>
      <w:rPr>
        <w:rFonts w:ascii="Century Gothic" w:hAnsi="Century Gothic"/>
        <w:b/>
        <w:noProof/>
        <w:sz w:val="28"/>
        <w:szCs w:val="28"/>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A21C1"/>
    <w:multiLevelType w:val="hybridMultilevel"/>
    <w:tmpl w:val="253269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5B10D5"/>
    <w:multiLevelType w:val="hybridMultilevel"/>
    <w:tmpl w:val="17B4D8E4"/>
    <w:lvl w:ilvl="0" w:tplc="2C449C5A">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490F68"/>
    <w:multiLevelType w:val="hybridMultilevel"/>
    <w:tmpl w:val="76CE2E0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45079DF"/>
    <w:multiLevelType w:val="hybridMultilevel"/>
    <w:tmpl w:val="E806E328"/>
    <w:lvl w:ilvl="0" w:tplc="F6B292D8">
      <w:start w:val="6"/>
      <w:numFmt w:val="bullet"/>
      <w:lvlText w:val="-"/>
      <w:lvlJc w:val="left"/>
      <w:pPr>
        <w:ind w:left="1080" w:hanging="360"/>
      </w:pPr>
      <w:rPr>
        <w:rFonts w:ascii="Arial" w:eastAsia="Batang"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5AC0F3F"/>
    <w:multiLevelType w:val="hybridMultilevel"/>
    <w:tmpl w:val="9CA6383C"/>
    <w:lvl w:ilvl="0" w:tplc="FFFFFFFF">
      <w:start w:val="1"/>
      <w:numFmt w:val="bullet"/>
      <w:lvlText w:val=""/>
      <w:lvlJc w:val="left"/>
      <w:pPr>
        <w:ind w:left="1080" w:hanging="360"/>
      </w:pPr>
      <w:rPr>
        <w:rFonts w:ascii="Symbol" w:hAnsi="Symbol" w:hint="default"/>
      </w:rPr>
    </w:lvl>
    <w:lvl w:ilvl="1" w:tplc="E022F214">
      <w:numFmt w:val="bullet"/>
      <w:lvlText w:val="•"/>
      <w:lvlJc w:val="left"/>
      <w:pPr>
        <w:ind w:left="2160" w:hanging="720"/>
      </w:pPr>
      <w:rPr>
        <w:rFonts w:ascii="Arial" w:eastAsia="Batang" w:hAnsi="Arial" w:cs="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Arial"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Arial"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63C2917"/>
    <w:multiLevelType w:val="multilevel"/>
    <w:tmpl w:val="3DB22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670229"/>
    <w:multiLevelType w:val="hybridMultilevel"/>
    <w:tmpl w:val="FF2ABA0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E7C436E"/>
    <w:multiLevelType w:val="hybridMultilevel"/>
    <w:tmpl w:val="1F86B3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Aria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0956A6"/>
    <w:multiLevelType w:val="multilevel"/>
    <w:tmpl w:val="19B0FC58"/>
    <w:lvl w:ilvl="0">
      <w:start w:val="1"/>
      <w:numFmt w:val="upperLetter"/>
      <w:pStyle w:val="HRTAnnex"/>
      <w:suff w:val="space"/>
      <w:lvlText w:val="%1."/>
      <w:lvlJc w:val="left"/>
      <w:pPr>
        <w:ind w:left="0" w:firstLine="0"/>
      </w:pPr>
      <w:rPr>
        <w:rFonts w:ascii="NewsGoth BT" w:hAnsi="NewsGoth BT" w:hint="default"/>
      </w:rPr>
    </w:lvl>
    <w:lvl w:ilvl="1">
      <w:start w:val="1"/>
      <w:numFmt w:val="decimal"/>
      <w:pStyle w:val="HRTAnnexHeader1"/>
      <w:lvlText w:val="%1.%2"/>
      <w:lvlJc w:val="left"/>
      <w:pPr>
        <w:tabs>
          <w:tab w:val="num" w:pos="0"/>
        </w:tabs>
        <w:ind w:left="0" w:hanging="567"/>
      </w:pPr>
      <w:rPr>
        <w:rFonts w:hint="default"/>
      </w:rPr>
    </w:lvl>
    <w:lvl w:ilvl="2">
      <w:start w:val="1"/>
      <w:numFmt w:val="decimal"/>
      <w:pStyle w:val="HRTAnnexHeader2"/>
      <w:lvlText w:val="%1.%2.%3"/>
      <w:lvlJc w:val="left"/>
      <w:pPr>
        <w:tabs>
          <w:tab w:val="num" w:pos="510"/>
        </w:tabs>
        <w:ind w:left="510" w:hanging="510"/>
      </w:pPr>
      <w:rPr>
        <w:rFonts w:hint="default"/>
      </w:rPr>
    </w:lvl>
    <w:lvl w:ilvl="3">
      <w:start w:val="1"/>
      <w:numFmt w:val="lowerRoman"/>
      <w:lvlText w:val="(%4)"/>
      <w:lvlJc w:val="right"/>
      <w:pPr>
        <w:tabs>
          <w:tab w:val="num" w:pos="297"/>
        </w:tabs>
        <w:ind w:left="297" w:hanging="144"/>
      </w:pPr>
      <w:rPr>
        <w:rFonts w:hint="default"/>
      </w:rPr>
    </w:lvl>
    <w:lvl w:ilvl="4">
      <w:start w:val="1"/>
      <w:numFmt w:val="decimal"/>
      <w:lvlText w:val="%5)"/>
      <w:lvlJc w:val="left"/>
      <w:pPr>
        <w:tabs>
          <w:tab w:val="num" w:pos="729"/>
        </w:tabs>
        <w:ind w:left="441" w:hanging="432"/>
      </w:pPr>
      <w:rPr>
        <w:rFonts w:hint="default"/>
      </w:rPr>
    </w:lvl>
    <w:lvl w:ilvl="5">
      <w:start w:val="1"/>
      <w:numFmt w:val="lowerLetter"/>
      <w:lvlText w:val="%6)"/>
      <w:lvlJc w:val="left"/>
      <w:pPr>
        <w:tabs>
          <w:tab w:val="num" w:pos="873"/>
        </w:tabs>
        <w:ind w:left="585" w:hanging="432"/>
      </w:pPr>
      <w:rPr>
        <w:rFonts w:hint="default"/>
      </w:rPr>
    </w:lvl>
    <w:lvl w:ilvl="6">
      <w:start w:val="1"/>
      <w:numFmt w:val="lowerRoman"/>
      <w:lvlText w:val="%7)"/>
      <w:lvlJc w:val="right"/>
      <w:pPr>
        <w:tabs>
          <w:tab w:val="num" w:pos="729"/>
        </w:tabs>
        <w:ind w:left="729" w:hanging="288"/>
      </w:pPr>
      <w:rPr>
        <w:rFonts w:hint="default"/>
      </w:rPr>
    </w:lvl>
    <w:lvl w:ilvl="7">
      <w:start w:val="1"/>
      <w:numFmt w:val="lowerLetter"/>
      <w:lvlText w:val="%8."/>
      <w:lvlJc w:val="left"/>
      <w:pPr>
        <w:tabs>
          <w:tab w:val="num" w:pos="1161"/>
        </w:tabs>
        <w:ind w:left="873" w:hanging="432"/>
      </w:pPr>
      <w:rPr>
        <w:rFonts w:hint="default"/>
      </w:rPr>
    </w:lvl>
    <w:lvl w:ilvl="8">
      <w:start w:val="1"/>
      <w:numFmt w:val="lowerRoman"/>
      <w:lvlText w:val="%9."/>
      <w:lvlJc w:val="right"/>
      <w:pPr>
        <w:tabs>
          <w:tab w:val="num" w:pos="1017"/>
        </w:tabs>
        <w:ind w:left="1017" w:hanging="144"/>
      </w:pPr>
      <w:rPr>
        <w:rFonts w:hint="default"/>
      </w:rPr>
    </w:lvl>
  </w:abstractNum>
  <w:abstractNum w:abstractNumId="9"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0" w15:restartNumberingAfterBreak="0">
    <w:nsid w:val="29740EC0"/>
    <w:multiLevelType w:val="hybridMultilevel"/>
    <w:tmpl w:val="37F65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A75C94"/>
    <w:multiLevelType w:val="hybridMultilevel"/>
    <w:tmpl w:val="B7EEBF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9400F26"/>
    <w:multiLevelType w:val="hybridMultilevel"/>
    <w:tmpl w:val="8E222A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BF795E"/>
    <w:multiLevelType w:val="hybridMultilevel"/>
    <w:tmpl w:val="A9D272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0AA7724"/>
    <w:multiLevelType w:val="hybridMultilevel"/>
    <w:tmpl w:val="F2FA0C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9F159B"/>
    <w:multiLevelType w:val="hybridMultilevel"/>
    <w:tmpl w:val="1612FF22"/>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Aria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Arial"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43CB1710"/>
    <w:multiLevelType w:val="hybridMultilevel"/>
    <w:tmpl w:val="FB8CDC4C"/>
    <w:lvl w:ilvl="0" w:tplc="080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Aria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Arial"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Arial"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47B529C0"/>
    <w:multiLevelType w:val="hybridMultilevel"/>
    <w:tmpl w:val="DA7A2A04"/>
    <w:lvl w:ilvl="0" w:tplc="08090019">
      <w:start w:val="1"/>
      <w:numFmt w:val="bullet"/>
      <w:lvlRestart w:val="0"/>
      <w:pStyle w:val="DeptBullets"/>
      <w:lvlText w:val=""/>
      <w:lvlJc w:val="left"/>
      <w:pPr>
        <w:tabs>
          <w:tab w:val="num" w:pos="720"/>
        </w:tabs>
        <w:ind w:left="720" w:hanging="360"/>
      </w:pPr>
      <w:rPr>
        <w:rFonts w:ascii="Symbol" w:hAnsi="Symbol" w:hint="default"/>
      </w:rPr>
    </w:lvl>
    <w:lvl w:ilvl="1" w:tplc="08090019" w:tentative="1">
      <w:start w:val="1"/>
      <w:numFmt w:val="bullet"/>
      <w:lvlText w:val="o"/>
      <w:lvlJc w:val="left"/>
      <w:pPr>
        <w:tabs>
          <w:tab w:val="num" w:pos="1440"/>
        </w:tabs>
        <w:ind w:left="1440" w:hanging="360"/>
      </w:pPr>
      <w:rPr>
        <w:rFonts w:ascii="Courier New" w:hAnsi="Courier New" w:hint="default"/>
      </w:rPr>
    </w:lvl>
    <w:lvl w:ilvl="2" w:tplc="0809001B" w:tentative="1">
      <w:start w:val="1"/>
      <w:numFmt w:val="bullet"/>
      <w:lvlText w:val=""/>
      <w:lvlJc w:val="left"/>
      <w:pPr>
        <w:tabs>
          <w:tab w:val="num" w:pos="2160"/>
        </w:tabs>
        <w:ind w:left="2160" w:hanging="360"/>
      </w:pPr>
      <w:rPr>
        <w:rFonts w:ascii="Marlett" w:hAnsi="Marlett"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hint="default"/>
      </w:rPr>
    </w:lvl>
    <w:lvl w:ilvl="5" w:tplc="0809001B" w:tentative="1">
      <w:start w:val="1"/>
      <w:numFmt w:val="bullet"/>
      <w:lvlText w:val=""/>
      <w:lvlJc w:val="left"/>
      <w:pPr>
        <w:tabs>
          <w:tab w:val="num" w:pos="4320"/>
        </w:tabs>
        <w:ind w:left="4320" w:hanging="360"/>
      </w:pPr>
      <w:rPr>
        <w:rFonts w:ascii="Marlett" w:hAnsi="Marlett"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hint="default"/>
      </w:rPr>
    </w:lvl>
    <w:lvl w:ilvl="8" w:tplc="0809001B" w:tentative="1">
      <w:start w:val="1"/>
      <w:numFmt w:val="bullet"/>
      <w:lvlText w:val=""/>
      <w:lvlJc w:val="left"/>
      <w:pPr>
        <w:tabs>
          <w:tab w:val="num" w:pos="6480"/>
        </w:tabs>
        <w:ind w:left="6480" w:hanging="360"/>
      </w:pPr>
      <w:rPr>
        <w:rFonts w:ascii="Marlett" w:hAnsi="Marlett" w:hint="default"/>
      </w:rPr>
    </w:lvl>
  </w:abstractNum>
  <w:abstractNum w:abstractNumId="18" w15:restartNumberingAfterBreak="0">
    <w:nsid w:val="4D6F6905"/>
    <w:multiLevelType w:val="hybridMultilevel"/>
    <w:tmpl w:val="65BC332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DCA788B"/>
    <w:multiLevelType w:val="hybridMultilevel"/>
    <w:tmpl w:val="87C2A5CA"/>
    <w:lvl w:ilvl="0" w:tplc="7C786678">
      <w:start w:val="1"/>
      <w:numFmt w:val="bullet"/>
      <w:lvlRestart w:val="0"/>
      <w:pStyle w:val="DfESBullets"/>
      <w:lvlText w:val=""/>
      <w:lvlJc w:val="left"/>
      <w:pPr>
        <w:tabs>
          <w:tab w:val="num" w:pos="1080"/>
        </w:tabs>
        <w:ind w:left="1080" w:hanging="360"/>
      </w:pPr>
      <w:rPr>
        <w:rFonts w:ascii="Symbol" w:hAnsi="Symbol" w:hint="default"/>
      </w:rPr>
    </w:lvl>
    <w:lvl w:ilvl="1" w:tplc="64023C94" w:tentative="1">
      <w:start w:val="1"/>
      <w:numFmt w:val="bullet"/>
      <w:lvlText w:val="o"/>
      <w:lvlJc w:val="left"/>
      <w:pPr>
        <w:tabs>
          <w:tab w:val="num" w:pos="1800"/>
        </w:tabs>
        <w:ind w:left="1800" w:hanging="360"/>
      </w:pPr>
      <w:rPr>
        <w:rFonts w:ascii="Courier New" w:hAnsi="Courier New" w:cs="Arial" w:hint="default"/>
      </w:rPr>
    </w:lvl>
    <w:lvl w:ilvl="2" w:tplc="7E527E46" w:tentative="1">
      <w:start w:val="1"/>
      <w:numFmt w:val="bullet"/>
      <w:lvlText w:val=""/>
      <w:lvlJc w:val="left"/>
      <w:pPr>
        <w:tabs>
          <w:tab w:val="num" w:pos="2520"/>
        </w:tabs>
        <w:ind w:left="2520" w:hanging="360"/>
      </w:pPr>
      <w:rPr>
        <w:rFonts w:ascii="Wingdings" w:hAnsi="Wingdings" w:hint="default"/>
      </w:rPr>
    </w:lvl>
    <w:lvl w:ilvl="3" w:tplc="B4F218F0" w:tentative="1">
      <w:start w:val="1"/>
      <w:numFmt w:val="bullet"/>
      <w:lvlText w:val=""/>
      <w:lvlJc w:val="left"/>
      <w:pPr>
        <w:tabs>
          <w:tab w:val="num" w:pos="3240"/>
        </w:tabs>
        <w:ind w:left="3240" w:hanging="360"/>
      </w:pPr>
      <w:rPr>
        <w:rFonts w:ascii="Symbol" w:hAnsi="Symbol" w:hint="default"/>
      </w:rPr>
    </w:lvl>
    <w:lvl w:ilvl="4" w:tplc="1C5EAB6C" w:tentative="1">
      <w:start w:val="1"/>
      <w:numFmt w:val="bullet"/>
      <w:lvlText w:val="o"/>
      <w:lvlJc w:val="left"/>
      <w:pPr>
        <w:tabs>
          <w:tab w:val="num" w:pos="3960"/>
        </w:tabs>
        <w:ind w:left="3960" w:hanging="360"/>
      </w:pPr>
      <w:rPr>
        <w:rFonts w:ascii="Courier New" w:hAnsi="Courier New" w:cs="Arial" w:hint="default"/>
      </w:rPr>
    </w:lvl>
    <w:lvl w:ilvl="5" w:tplc="FCC0DEE6" w:tentative="1">
      <w:start w:val="1"/>
      <w:numFmt w:val="bullet"/>
      <w:lvlText w:val=""/>
      <w:lvlJc w:val="left"/>
      <w:pPr>
        <w:tabs>
          <w:tab w:val="num" w:pos="4680"/>
        </w:tabs>
        <w:ind w:left="4680" w:hanging="360"/>
      </w:pPr>
      <w:rPr>
        <w:rFonts w:ascii="Wingdings" w:hAnsi="Wingdings" w:hint="default"/>
      </w:rPr>
    </w:lvl>
    <w:lvl w:ilvl="6" w:tplc="A16E816E" w:tentative="1">
      <w:start w:val="1"/>
      <w:numFmt w:val="bullet"/>
      <w:lvlText w:val=""/>
      <w:lvlJc w:val="left"/>
      <w:pPr>
        <w:tabs>
          <w:tab w:val="num" w:pos="5400"/>
        </w:tabs>
        <w:ind w:left="5400" w:hanging="360"/>
      </w:pPr>
      <w:rPr>
        <w:rFonts w:ascii="Symbol" w:hAnsi="Symbol" w:hint="default"/>
      </w:rPr>
    </w:lvl>
    <w:lvl w:ilvl="7" w:tplc="ED2C6014" w:tentative="1">
      <w:start w:val="1"/>
      <w:numFmt w:val="bullet"/>
      <w:lvlText w:val="o"/>
      <w:lvlJc w:val="left"/>
      <w:pPr>
        <w:tabs>
          <w:tab w:val="num" w:pos="6120"/>
        </w:tabs>
        <w:ind w:left="6120" w:hanging="360"/>
      </w:pPr>
      <w:rPr>
        <w:rFonts w:ascii="Courier New" w:hAnsi="Courier New" w:cs="Arial" w:hint="default"/>
      </w:rPr>
    </w:lvl>
    <w:lvl w:ilvl="8" w:tplc="36163DD4"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1950B82"/>
    <w:multiLevelType w:val="hybridMultilevel"/>
    <w:tmpl w:val="6F825C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65906CE"/>
    <w:multiLevelType w:val="hybridMultilevel"/>
    <w:tmpl w:val="9B3609FE"/>
    <w:lvl w:ilvl="0" w:tplc="C6BC9F7C">
      <w:start w:val="1"/>
      <w:numFmt w:val="decimal"/>
      <w:lvlText w:val="%1."/>
      <w:lvlJc w:val="left"/>
      <w:pPr>
        <w:ind w:left="720" w:hanging="360"/>
      </w:pPr>
    </w:lvl>
    <w:lvl w:ilvl="1" w:tplc="089CAD5E">
      <w:start w:val="1"/>
      <w:numFmt w:val="lowerLetter"/>
      <w:lvlText w:val="%2."/>
      <w:lvlJc w:val="left"/>
      <w:pPr>
        <w:ind w:left="1440" w:hanging="360"/>
      </w:pPr>
    </w:lvl>
    <w:lvl w:ilvl="2" w:tplc="824E8E66">
      <w:start w:val="1"/>
      <w:numFmt w:val="lowerRoman"/>
      <w:lvlText w:val="%3."/>
      <w:lvlJc w:val="right"/>
      <w:pPr>
        <w:ind w:left="2160" w:hanging="180"/>
      </w:pPr>
    </w:lvl>
    <w:lvl w:ilvl="3" w:tplc="6FFC813C">
      <w:start w:val="1"/>
      <w:numFmt w:val="decimal"/>
      <w:lvlText w:val="%4."/>
      <w:lvlJc w:val="left"/>
      <w:pPr>
        <w:ind w:left="2880" w:hanging="360"/>
      </w:pPr>
    </w:lvl>
    <w:lvl w:ilvl="4" w:tplc="67D61168">
      <w:start w:val="1"/>
      <w:numFmt w:val="lowerLetter"/>
      <w:lvlText w:val="%5."/>
      <w:lvlJc w:val="left"/>
      <w:pPr>
        <w:ind w:left="3600" w:hanging="360"/>
      </w:pPr>
    </w:lvl>
    <w:lvl w:ilvl="5" w:tplc="1E12E7E0">
      <w:start w:val="1"/>
      <w:numFmt w:val="lowerRoman"/>
      <w:lvlText w:val="%6."/>
      <w:lvlJc w:val="right"/>
      <w:pPr>
        <w:ind w:left="4320" w:hanging="180"/>
      </w:pPr>
    </w:lvl>
    <w:lvl w:ilvl="6" w:tplc="FA009156">
      <w:start w:val="1"/>
      <w:numFmt w:val="decimal"/>
      <w:lvlText w:val="%7."/>
      <w:lvlJc w:val="left"/>
      <w:pPr>
        <w:ind w:left="5040" w:hanging="360"/>
      </w:pPr>
    </w:lvl>
    <w:lvl w:ilvl="7" w:tplc="32C89932">
      <w:start w:val="1"/>
      <w:numFmt w:val="lowerLetter"/>
      <w:lvlText w:val="%8."/>
      <w:lvlJc w:val="left"/>
      <w:pPr>
        <w:ind w:left="5760" w:hanging="360"/>
      </w:pPr>
    </w:lvl>
    <w:lvl w:ilvl="8" w:tplc="B0B217F2">
      <w:start w:val="1"/>
      <w:numFmt w:val="lowerRoman"/>
      <w:lvlText w:val="%9."/>
      <w:lvlJc w:val="right"/>
      <w:pPr>
        <w:ind w:left="6480" w:hanging="180"/>
      </w:pPr>
    </w:lvl>
  </w:abstractNum>
  <w:abstractNum w:abstractNumId="22" w15:restartNumberingAfterBreak="0">
    <w:nsid w:val="56AC5E8F"/>
    <w:multiLevelType w:val="hybridMultilevel"/>
    <w:tmpl w:val="D5581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4D7BA1"/>
    <w:multiLevelType w:val="hybridMultilevel"/>
    <w:tmpl w:val="ABF43C0E"/>
    <w:lvl w:ilvl="0" w:tplc="31C6ED0C">
      <w:start w:val="1"/>
      <w:numFmt w:val="lowerLetter"/>
      <w:lvlText w:val="%1)"/>
      <w:lvlJc w:val="left"/>
      <w:pPr>
        <w:tabs>
          <w:tab w:val="num" w:pos="1210"/>
        </w:tabs>
        <w:ind w:left="1210" w:hanging="360"/>
      </w:pPr>
      <w:rPr>
        <w:rFonts w:hint="default"/>
        <w:b/>
      </w:rPr>
    </w:lvl>
    <w:lvl w:ilvl="1" w:tplc="08090003">
      <w:start w:val="1"/>
      <w:numFmt w:val="bullet"/>
      <w:lvlText w:val="o"/>
      <w:lvlJc w:val="left"/>
      <w:pPr>
        <w:tabs>
          <w:tab w:val="num" w:pos="1800"/>
        </w:tabs>
        <w:ind w:left="1800" w:hanging="360"/>
      </w:pPr>
      <w:rPr>
        <w:rFonts w:ascii="Courier New" w:hAnsi="Courier New"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Arial"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Arial"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7923D74"/>
    <w:multiLevelType w:val="hybridMultilevel"/>
    <w:tmpl w:val="B4D6131E"/>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5D2296"/>
    <w:multiLevelType w:val="hybridMultilevel"/>
    <w:tmpl w:val="9B18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0B2573"/>
    <w:multiLevelType w:val="hybridMultilevel"/>
    <w:tmpl w:val="C15EB6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1140B5B"/>
    <w:multiLevelType w:val="hybridMultilevel"/>
    <w:tmpl w:val="A4967A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5B1016C"/>
    <w:multiLevelType w:val="hybridMultilevel"/>
    <w:tmpl w:val="86D4F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B4016E"/>
    <w:multiLevelType w:val="hybridMultilevel"/>
    <w:tmpl w:val="FA784FB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EF279E9"/>
    <w:multiLevelType w:val="hybridMultilevel"/>
    <w:tmpl w:val="923C8BC8"/>
    <w:lvl w:ilvl="0" w:tplc="0CAEAC8A">
      <w:start w:val="1"/>
      <w:numFmt w:val="lowerLetter"/>
      <w:pStyle w:val="HRTLetterList"/>
      <w:lvlText w:val="%1)"/>
      <w:lvlJc w:val="left"/>
      <w:pPr>
        <w:tabs>
          <w:tab w:val="num" w:pos="511"/>
        </w:tabs>
        <w:ind w:left="511" w:hanging="511"/>
      </w:pPr>
      <w:rPr>
        <w:rFonts w:hint="default"/>
      </w:rPr>
    </w:lvl>
    <w:lvl w:ilvl="1" w:tplc="99340BCC">
      <w:start w:val="1"/>
      <w:numFmt w:val="lowerLetter"/>
      <w:pStyle w:val="HRTLetterList"/>
      <w:lvlText w:val="%2)"/>
      <w:lvlJc w:val="left"/>
      <w:pPr>
        <w:tabs>
          <w:tab w:val="num" w:pos="1021"/>
        </w:tabs>
        <w:ind w:left="1021" w:hanging="511"/>
      </w:pPr>
      <w:rPr>
        <w:rFonts w:hint="default"/>
      </w:rPr>
    </w:lvl>
    <w:lvl w:ilvl="2" w:tplc="E45AE0D8" w:tentative="1">
      <w:start w:val="1"/>
      <w:numFmt w:val="bullet"/>
      <w:lvlText w:val=""/>
      <w:lvlJc w:val="left"/>
      <w:pPr>
        <w:tabs>
          <w:tab w:val="num" w:pos="2160"/>
        </w:tabs>
        <w:ind w:left="2160" w:hanging="360"/>
      </w:pPr>
      <w:rPr>
        <w:rFonts w:ascii="Wingdings" w:hAnsi="Wingdings" w:hint="default"/>
      </w:rPr>
    </w:lvl>
    <w:lvl w:ilvl="3" w:tplc="7ACA1BDE" w:tentative="1">
      <w:start w:val="1"/>
      <w:numFmt w:val="bullet"/>
      <w:lvlText w:val=""/>
      <w:lvlJc w:val="left"/>
      <w:pPr>
        <w:tabs>
          <w:tab w:val="num" w:pos="2880"/>
        </w:tabs>
        <w:ind w:left="2880" w:hanging="360"/>
      </w:pPr>
      <w:rPr>
        <w:rFonts w:ascii="Symbol" w:hAnsi="Symbol" w:hint="default"/>
      </w:rPr>
    </w:lvl>
    <w:lvl w:ilvl="4" w:tplc="967CA72A" w:tentative="1">
      <w:start w:val="1"/>
      <w:numFmt w:val="bullet"/>
      <w:lvlText w:val="o"/>
      <w:lvlJc w:val="left"/>
      <w:pPr>
        <w:tabs>
          <w:tab w:val="num" w:pos="3600"/>
        </w:tabs>
        <w:ind w:left="3600" w:hanging="360"/>
      </w:pPr>
      <w:rPr>
        <w:rFonts w:ascii="Courier New" w:hAnsi="Courier New" w:cs="Arial" w:hint="default"/>
      </w:rPr>
    </w:lvl>
    <w:lvl w:ilvl="5" w:tplc="AAB2FC76" w:tentative="1">
      <w:start w:val="1"/>
      <w:numFmt w:val="bullet"/>
      <w:lvlText w:val=""/>
      <w:lvlJc w:val="left"/>
      <w:pPr>
        <w:tabs>
          <w:tab w:val="num" w:pos="4320"/>
        </w:tabs>
        <w:ind w:left="4320" w:hanging="360"/>
      </w:pPr>
      <w:rPr>
        <w:rFonts w:ascii="Wingdings" w:hAnsi="Wingdings" w:hint="default"/>
      </w:rPr>
    </w:lvl>
    <w:lvl w:ilvl="6" w:tplc="CCA09936" w:tentative="1">
      <w:start w:val="1"/>
      <w:numFmt w:val="bullet"/>
      <w:lvlText w:val=""/>
      <w:lvlJc w:val="left"/>
      <w:pPr>
        <w:tabs>
          <w:tab w:val="num" w:pos="5040"/>
        </w:tabs>
        <w:ind w:left="5040" w:hanging="360"/>
      </w:pPr>
      <w:rPr>
        <w:rFonts w:ascii="Symbol" w:hAnsi="Symbol" w:hint="default"/>
      </w:rPr>
    </w:lvl>
    <w:lvl w:ilvl="7" w:tplc="2626E6DA" w:tentative="1">
      <w:start w:val="1"/>
      <w:numFmt w:val="bullet"/>
      <w:lvlText w:val="o"/>
      <w:lvlJc w:val="left"/>
      <w:pPr>
        <w:tabs>
          <w:tab w:val="num" w:pos="5760"/>
        </w:tabs>
        <w:ind w:left="5760" w:hanging="360"/>
      </w:pPr>
      <w:rPr>
        <w:rFonts w:ascii="Courier New" w:hAnsi="Courier New" w:cs="Arial" w:hint="default"/>
      </w:rPr>
    </w:lvl>
    <w:lvl w:ilvl="8" w:tplc="E7D222C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15932F5"/>
    <w:multiLevelType w:val="hybridMultilevel"/>
    <w:tmpl w:val="1ABA9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EE18D6"/>
    <w:multiLevelType w:val="hybridMultilevel"/>
    <w:tmpl w:val="0ECE5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345910"/>
    <w:multiLevelType w:val="hybridMultilevel"/>
    <w:tmpl w:val="0B9A7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500438"/>
    <w:multiLevelType w:val="hybridMultilevel"/>
    <w:tmpl w:val="6150C648"/>
    <w:lvl w:ilvl="0" w:tplc="2BCA2A62">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BD03C35"/>
    <w:multiLevelType w:val="hybridMultilevel"/>
    <w:tmpl w:val="1F9857A0"/>
    <w:lvl w:ilvl="0" w:tplc="08090001">
      <w:start w:val="1"/>
      <w:numFmt w:val="bullet"/>
      <w:lvlText w:val=""/>
      <w:lvlJc w:val="left"/>
      <w:pPr>
        <w:ind w:left="1210" w:hanging="360"/>
      </w:pPr>
      <w:rPr>
        <w:rFonts w:ascii="Symbol" w:hAnsi="Symbol"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36" w15:restartNumberingAfterBreak="0">
    <w:nsid w:val="7E251858"/>
    <w:multiLevelType w:val="hybridMultilevel"/>
    <w:tmpl w:val="427287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E3D3F98"/>
    <w:multiLevelType w:val="multilevel"/>
    <w:tmpl w:val="F9049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7686577">
    <w:abstractNumId w:val="21"/>
  </w:num>
  <w:num w:numId="2" w16cid:durableId="1444687294">
    <w:abstractNumId w:val="9"/>
  </w:num>
  <w:num w:numId="3" w16cid:durableId="2097285014">
    <w:abstractNumId w:val="17"/>
  </w:num>
  <w:num w:numId="4" w16cid:durableId="404380155">
    <w:abstractNumId w:val="30"/>
  </w:num>
  <w:num w:numId="5" w16cid:durableId="50158360">
    <w:abstractNumId w:val="8"/>
  </w:num>
  <w:num w:numId="6" w16cid:durableId="833953304">
    <w:abstractNumId w:val="19"/>
  </w:num>
  <w:num w:numId="7" w16cid:durableId="1697776844">
    <w:abstractNumId w:val="13"/>
  </w:num>
  <w:num w:numId="8" w16cid:durableId="938023106">
    <w:abstractNumId w:val="0"/>
  </w:num>
  <w:num w:numId="9" w16cid:durableId="1276712491">
    <w:abstractNumId w:val="1"/>
  </w:num>
  <w:num w:numId="10" w16cid:durableId="1689215470">
    <w:abstractNumId w:val="24"/>
  </w:num>
  <w:num w:numId="11" w16cid:durableId="1070806562">
    <w:abstractNumId w:val="14"/>
  </w:num>
  <w:num w:numId="12" w16cid:durableId="877819081">
    <w:abstractNumId w:val="34"/>
  </w:num>
  <w:num w:numId="13" w16cid:durableId="654719258">
    <w:abstractNumId w:val="12"/>
  </w:num>
  <w:num w:numId="14" w16cid:durableId="213395437">
    <w:abstractNumId w:val="4"/>
  </w:num>
  <w:num w:numId="15" w16cid:durableId="1070007656">
    <w:abstractNumId w:val="23"/>
  </w:num>
  <w:num w:numId="16" w16cid:durableId="1781219720">
    <w:abstractNumId w:val="16"/>
  </w:num>
  <w:num w:numId="17" w16cid:durableId="980426038">
    <w:abstractNumId w:val="2"/>
  </w:num>
  <w:num w:numId="18" w16cid:durableId="1267541838">
    <w:abstractNumId w:val="31"/>
  </w:num>
  <w:num w:numId="19" w16cid:durableId="1164665655">
    <w:abstractNumId w:val="6"/>
  </w:num>
  <w:num w:numId="20" w16cid:durableId="1848255387">
    <w:abstractNumId w:val="15"/>
  </w:num>
  <w:num w:numId="21" w16cid:durableId="931201574">
    <w:abstractNumId w:val="36"/>
  </w:num>
  <w:num w:numId="22" w16cid:durableId="627978740">
    <w:abstractNumId w:val="7"/>
  </w:num>
  <w:num w:numId="23" w16cid:durableId="635721454">
    <w:abstractNumId w:val="20"/>
  </w:num>
  <w:num w:numId="24" w16cid:durableId="1294797682">
    <w:abstractNumId w:val="27"/>
  </w:num>
  <w:num w:numId="25" w16cid:durableId="438455884">
    <w:abstractNumId w:val="11"/>
  </w:num>
  <w:num w:numId="26" w16cid:durableId="1013995260">
    <w:abstractNumId w:val="26"/>
  </w:num>
  <w:num w:numId="27" w16cid:durableId="355080815">
    <w:abstractNumId w:val="29"/>
  </w:num>
  <w:num w:numId="28" w16cid:durableId="1473522001">
    <w:abstractNumId w:val="18"/>
  </w:num>
  <w:num w:numId="29" w16cid:durableId="743379388">
    <w:abstractNumId w:val="3"/>
  </w:num>
  <w:num w:numId="30" w16cid:durableId="1920870438">
    <w:abstractNumId w:val="5"/>
  </w:num>
  <w:num w:numId="31" w16cid:durableId="1503425270">
    <w:abstractNumId w:val="37"/>
  </w:num>
  <w:num w:numId="32" w16cid:durableId="935211463">
    <w:abstractNumId w:val="35"/>
  </w:num>
  <w:num w:numId="33" w16cid:durableId="1109396753">
    <w:abstractNumId w:val="10"/>
  </w:num>
  <w:num w:numId="34" w16cid:durableId="598490735">
    <w:abstractNumId w:val="22"/>
  </w:num>
  <w:num w:numId="35" w16cid:durableId="717318050">
    <w:abstractNumId w:val="33"/>
  </w:num>
  <w:num w:numId="36" w16cid:durableId="1828014447">
    <w:abstractNumId w:val="32"/>
  </w:num>
  <w:num w:numId="37" w16cid:durableId="1718504638">
    <w:abstractNumId w:val="28"/>
  </w:num>
  <w:num w:numId="38" w16cid:durableId="193544188">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rawingGridVerticalSpacing w:val="120"/>
  <w:displayHorizontalDrawingGridEvery w:val="2"/>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CD5"/>
    <w:rsid w:val="0000069F"/>
    <w:rsid w:val="000023D3"/>
    <w:rsid w:val="000074C0"/>
    <w:rsid w:val="00010E0B"/>
    <w:rsid w:val="00014BEA"/>
    <w:rsid w:val="00014C47"/>
    <w:rsid w:val="00016CEC"/>
    <w:rsid w:val="00017B11"/>
    <w:rsid w:val="000227A2"/>
    <w:rsid w:val="00044E6E"/>
    <w:rsid w:val="000465B6"/>
    <w:rsid w:val="0005307D"/>
    <w:rsid w:val="00062B86"/>
    <w:rsid w:val="00065476"/>
    <w:rsid w:val="00066D2C"/>
    <w:rsid w:val="00082754"/>
    <w:rsid w:val="00085679"/>
    <w:rsid w:val="00086302"/>
    <w:rsid w:val="0008770E"/>
    <w:rsid w:val="0009439C"/>
    <w:rsid w:val="000A03C0"/>
    <w:rsid w:val="000A146B"/>
    <w:rsid w:val="000A37B3"/>
    <w:rsid w:val="000A4210"/>
    <w:rsid w:val="000B0B62"/>
    <w:rsid w:val="000C6673"/>
    <w:rsid w:val="000C723D"/>
    <w:rsid w:val="000D220A"/>
    <w:rsid w:val="000D3AC8"/>
    <w:rsid w:val="000D7D61"/>
    <w:rsid w:val="000E4848"/>
    <w:rsid w:val="000E5E60"/>
    <w:rsid w:val="000E7107"/>
    <w:rsid w:val="000F4E90"/>
    <w:rsid w:val="000F6701"/>
    <w:rsid w:val="000F7497"/>
    <w:rsid w:val="0011359E"/>
    <w:rsid w:val="001169D5"/>
    <w:rsid w:val="0012326F"/>
    <w:rsid w:val="0013087A"/>
    <w:rsid w:val="00130B24"/>
    <w:rsid w:val="00132A2B"/>
    <w:rsid w:val="0014508B"/>
    <w:rsid w:val="0014771B"/>
    <w:rsid w:val="00151D7D"/>
    <w:rsid w:val="00153DF9"/>
    <w:rsid w:val="001614C2"/>
    <w:rsid w:val="001824EC"/>
    <w:rsid w:val="0018573D"/>
    <w:rsid w:val="001A34AF"/>
    <w:rsid w:val="001B5201"/>
    <w:rsid w:val="001B58F3"/>
    <w:rsid w:val="001C0F02"/>
    <w:rsid w:val="001C32C7"/>
    <w:rsid w:val="001C75DE"/>
    <w:rsid w:val="001D384E"/>
    <w:rsid w:val="001E2C32"/>
    <w:rsid w:val="001E4D6A"/>
    <w:rsid w:val="00203D24"/>
    <w:rsid w:val="00211FAF"/>
    <w:rsid w:val="00213547"/>
    <w:rsid w:val="00215229"/>
    <w:rsid w:val="002219E3"/>
    <w:rsid w:val="00240930"/>
    <w:rsid w:val="00250456"/>
    <w:rsid w:val="0025045A"/>
    <w:rsid w:val="002608FB"/>
    <w:rsid w:val="00261220"/>
    <w:rsid w:val="00264F48"/>
    <w:rsid w:val="002707AB"/>
    <w:rsid w:val="002771A1"/>
    <w:rsid w:val="002773C2"/>
    <w:rsid w:val="002806AC"/>
    <w:rsid w:val="002870CB"/>
    <w:rsid w:val="002871EE"/>
    <w:rsid w:val="002A5B08"/>
    <w:rsid w:val="002B0B52"/>
    <w:rsid w:val="002B3A00"/>
    <w:rsid w:val="002C398D"/>
    <w:rsid w:val="002D0E2D"/>
    <w:rsid w:val="002D5064"/>
    <w:rsid w:val="00316D13"/>
    <w:rsid w:val="003212CC"/>
    <w:rsid w:val="00324CE9"/>
    <w:rsid w:val="003334BD"/>
    <w:rsid w:val="00343618"/>
    <w:rsid w:val="00346FD0"/>
    <w:rsid w:val="00354C15"/>
    <w:rsid w:val="003648BE"/>
    <w:rsid w:val="00372818"/>
    <w:rsid w:val="00373385"/>
    <w:rsid w:val="00375252"/>
    <w:rsid w:val="0038047B"/>
    <w:rsid w:val="00384A8C"/>
    <w:rsid w:val="00392C1E"/>
    <w:rsid w:val="00393F96"/>
    <w:rsid w:val="003A209F"/>
    <w:rsid w:val="003A2E78"/>
    <w:rsid w:val="003B4A6B"/>
    <w:rsid w:val="003C1982"/>
    <w:rsid w:val="003C1FBD"/>
    <w:rsid w:val="003C40A5"/>
    <w:rsid w:val="003C54DB"/>
    <w:rsid w:val="003D21ED"/>
    <w:rsid w:val="003E0769"/>
    <w:rsid w:val="003E3497"/>
    <w:rsid w:val="00402901"/>
    <w:rsid w:val="0040385B"/>
    <w:rsid w:val="00423144"/>
    <w:rsid w:val="004231C3"/>
    <w:rsid w:val="004266A1"/>
    <w:rsid w:val="00427782"/>
    <w:rsid w:val="0043106E"/>
    <w:rsid w:val="004361F7"/>
    <w:rsid w:val="004437E2"/>
    <w:rsid w:val="004442D8"/>
    <w:rsid w:val="00463441"/>
    <w:rsid w:val="00464CE2"/>
    <w:rsid w:val="004715EC"/>
    <w:rsid w:val="00472584"/>
    <w:rsid w:val="00472CFF"/>
    <w:rsid w:val="00476499"/>
    <w:rsid w:val="004A1B64"/>
    <w:rsid w:val="004D1344"/>
    <w:rsid w:val="004D2587"/>
    <w:rsid w:val="004D25D7"/>
    <w:rsid w:val="004D6A43"/>
    <w:rsid w:val="004D6F45"/>
    <w:rsid w:val="004E0AF5"/>
    <w:rsid w:val="004E1906"/>
    <w:rsid w:val="004F779B"/>
    <w:rsid w:val="00506957"/>
    <w:rsid w:val="00510693"/>
    <w:rsid w:val="00516F24"/>
    <w:rsid w:val="005207C8"/>
    <w:rsid w:val="00520A66"/>
    <w:rsid w:val="00524A4F"/>
    <w:rsid w:val="00533747"/>
    <w:rsid w:val="005373CF"/>
    <w:rsid w:val="00542D29"/>
    <w:rsid w:val="0055079D"/>
    <w:rsid w:val="00550FC5"/>
    <w:rsid w:val="00560085"/>
    <w:rsid w:val="00574EDB"/>
    <w:rsid w:val="00577AE9"/>
    <w:rsid w:val="005807B5"/>
    <w:rsid w:val="00583C7E"/>
    <w:rsid w:val="00591F0D"/>
    <w:rsid w:val="005934DF"/>
    <w:rsid w:val="005952B4"/>
    <w:rsid w:val="005A1C65"/>
    <w:rsid w:val="005A59EC"/>
    <w:rsid w:val="005B3979"/>
    <w:rsid w:val="005B7F64"/>
    <w:rsid w:val="005C2D05"/>
    <w:rsid w:val="005C6AEF"/>
    <w:rsid w:val="005D3C5D"/>
    <w:rsid w:val="005E2EE8"/>
    <w:rsid w:val="005F4C65"/>
    <w:rsid w:val="006029C8"/>
    <w:rsid w:val="0060334C"/>
    <w:rsid w:val="0061236F"/>
    <w:rsid w:val="00612D0C"/>
    <w:rsid w:val="0061415B"/>
    <w:rsid w:val="00617B25"/>
    <w:rsid w:val="006203FD"/>
    <w:rsid w:val="006302F1"/>
    <w:rsid w:val="0064318A"/>
    <w:rsid w:val="006511B3"/>
    <w:rsid w:val="006530E1"/>
    <w:rsid w:val="00660521"/>
    <w:rsid w:val="006659FB"/>
    <w:rsid w:val="00666E1D"/>
    <w:rsid w:val="00672775"/>
    <w:rsid w:val="00681761"/>
    <w:rsid w:val="00683994"/>
    <w:rsid w:val="006A2995"/>
    <w:rsid w:val="006A42E0"/>
    <w:rsid w:val="006B3E87"/>
    <w:rsid w:val="006B48F0"/>
    <w:rsid w:val="006C00DB"/>
    <w:rsid w:val="006D20E4"/>
    <w:rsid w:val="006E0413"/>
    <w:rsid w:val="006E1222"/>
    <w:rsid w:val="006E17AD"/>
    <w:rsid w:val="006E3007"/>
    <w:rsid w:val="006E454E"/>
    <w:rsid w:val="006F14E4"/>
    <w:rsid w:val="0071600E"/>
    <w:rsid w:val="0072763D"/>
    <w:rsid w:val="00732271"/>
    <w:rsid w:val="0073572A"/>
    <w:rsid w:val="0073739C"/>
    <w:rsid w:val="00741759"/>
    <w:rsid w:val="007529F8"/>
    <w:rsid w:val="00754CF6"/>
    <w:rsid w:val="0075544E"/>
    <w:rsid w:val="00763A56"/>
    <w:rsid w:val="00764871"/>
    <w:rsid w:val="00772FCB"/>
    <w:rsid w:val="007758D0"/>
    <w:rsid w:val="00777E5D"/>
    <w:rsid w:val="00782DC2"/>
    <w:rsid w:val="0078303B"/>
    <w:rsid w:val="007B0C30"/>
    <w:rsid w:val="007B2421"/>
    <w:rsid w:val="007B3949"/>
    <w:rsid w:val="007B7940"/>
    <w:rsid w:val="007C416A"/>
    <w:rsid w:val="007D1BD1"/>
    <w:rsid w:val="007D4EDA"/>
    <w:rsid w:val="007E2FF0"/>
    <w:rsid w:val="007F15D2"/>
    <w:rsid w:val="007F58F5"/>
    <w:rsid w:val="00805BDB"/>
    <w:rsid w:val="008120CD"/>
    <w:rsid w:val="00813181"/>
    <w:rsid w:val="008144B2"/>
    <w:rsid w:val="0082162A"/>
    <w:rsid w:val="00835DEE"/>
    <w:rsid w:val="008372E2"/>
    <w:rsid w:val="00842D8C"/>
    <w:rsid w:val="00846E38"/>
    <w:rsid w:val="00853F63"/>
    <w:rsid w:val="00863642"/>
    <w:rsid w:val="00873B39"/>
    <w:rsid w:val="008753B8"/>
    <w:rsid w:val="00880E4C"/>
    <w:rsid w:val="0088275A"/>
    <w:rsid w:val="0088471F"/>
    <w:rsid w:val="00892AB2"/>
    <w:rsid w:val="008A4393"/>
    <w:rsid w:val="008C3BEA"/>
    <w:rsid w:val="008D668B"/>
    <w:rsid w:val="008E43A2"/>
    <w:rsid w:val="008E6D2B"/>
    <w:rsid w:val="008F1CC1"/>
    <w:rsid w:val="00902A05"/>
    <w:rsid w:val="00916814"/>
    <w:rsid w:val="0093047F"/>
    <w:rsid w:val="009360B7"/>
    <w:rsid w:val="00936574"/>
    <w:rsid w:val="0094379A"/>
    <w:rsid w:val="0094621F"/>
    <w:rsid w:val="0096705A"/>
    <w:rsid w:val="00971F1D"/>
    <w:rsid w:val="00971FFA"/>
    <w:rsid w:val="00973038"/>
    <w:rsid w:val="009834CE"/>
    <w:rsid w:val="00986F94"/>
    <w:rsid w:val="009948E4"/>
    <w:rsid w:val="009A2895"/>
    <w:rsid w:val="009A5421"/>
    <w:rsid w:val="009B2B07"/>
    <w:rsid w:val="009C1E52"/>
    <w:rsid w:val="009C4FA2"/>
    <w:rsid w:val="009D33A7"/>
    <w:rsid w:val="009D3FBB"/>
    <w:rsid w:val="009E3821"/>
    <w:rsid w:val="009E429F"/>
    <w:rsid w:val="009E547E"/>
    <w:rsid w:val="009E7D65"/>
    <w:rsid w:val="009F0980"/>
    <w:rsid w:val="009F2D46"/>
    <w:rsid w:val="00A13BAB"/>
    <w:rsid w:val="00A140C2"/>
    <w:rsid w:val="00A15B5E"/>
    <w:rsid w:val="00A166C0"/>
    <w:rsid w:val="00A265D3"/>
    <w:rsid w:val="00A31D65"/>
    <w:rsid w:val="00A45775"/>
    <w:rsid w:val="00A4597F"/>
    <w:rsid w:val="00A47C34"/>
    <w:rsid w:val="00A6604A"/>
    <w:rsid w:val="00A67DFB"/>
    <w:rsid w:val="00A7186D"/>
    <w:rsid w:val="00A71981"/>
    <w:rsid w:val="00A74D8D"/>
    <w:rsid w:val="00A74E9A"/>
    <w:rsid w:val="00A75686"/>
    <w:rsid w:val="00A86FBA"/>
    <w:rsid w:val="00A9487F"/>
    <w:rsid w:val="00A96779"/>
    <w:rsid w:val="00AA116F"/>
    <w:rsid w:val="00AA67B2"/>
    <w:rsid w:val="00AB27D2"/>
    <w:rsid w:val="00AB51AB"/>
    <w:rsid w:val="00AB616C"/>
    <w:rsid w:val="00AC2293"/>
    <w:rsid w:val="00AD43AF"/>
    <w:rsid w:val="00AE3836"/>
    <w:rsid w:val="00AE6F4E"/>
    <w:rsid w:val="00AF278C"/>
    <w:rsid w:val="00B10FFE"/>
    <w:rsid w:val="00B12D58"/>
    <w:rsid w:val="00B14311"/>
    <w:rsid w:val="00B16650"/>
    <w:rsid w:val="00B22807"/>
    <w:rsid w:val="00B3718D"/>
    <w:rsid w:val="00B4561B"/>
    <w:rsid w:val="00B640AD"/>
    <w:rsid w:val="00B76538"/>
    <w:rsid w:val="00B871A0"/>
    <w:rsid w:val="00B9025E"/>
    <w:rsid w:val="00BA6FCF"/>
    <w:rsid w:val="00BB061F"/>
    <w:rsid w:val="00BB58F6"/>
    <w:rsid w:val="00BB7711"/>
    <w:rsid w:val="00BC0AB0"/>
    <w:rsid w:val="00BE4D4C"/>
    <w:rsid w:val="00BF0D03"/>
    <w:rsid w:val="00C01666"/>
    <w:rsid w:val="00C06F31"/>
    <w:rsid w:val="00C150CF"/>
    <w:rsid w:val="00C21F26"/>
    <w:rsid w:val="00C22CBE"/>
    <w:rsid w:val="00C2330A"/>
    <w:rsid w:val="00C27C61"/>
    <w:rsid w:val="00C322E3"/>
    <w:rsid w:val="00C436C8"/>
    <w:rsid w:val="00C550C7"/>
    <w:rsid w:val="00C575DB"/>
    <w:rsid w:val="00C57968"/>
    <w:rsid w:val="00C657D5"/>
    <w:rsid w:val="00C72BA2"/>
    <w:rsid w:val="00C82A20"/>
    <w:rsid w:val="00C838FD"/>
    <w:rsid w:val="00C8793F"/>
    <w:rsid w:val="00C932EE"/>
    <w:rsid w:val="00CA1EB4"/>
    <w:rsid w:val="00CA2076"/>
    <w:rsid w:val="00CA55E5"/>
    <w:rsid w:val="00CB4E9D"/>
    <w:rsid w:val="00CB6C2A"/>
    <w:rsid w:val="00CC276A"/>
    <w:rsid w:val="00CD64CB"/>
    <w:rsid w:val="00CE1AFC"/>
    <w:rsid w:val="00CF54A8"/>
    <w:rsid w:val="00CF7EDC"/>
    <w:rsid w:val="00D007AD"/>
    <w:rsid w:val="00D048E8"/>
    <w:rsid w:val="00D07C09"/>
    <w:rsid w:val="00D10409"/>
    <w:rsid w:val="00D20942"/>
    <w:rsid w:val="00D230F2"/>
    <w:rsid w:val="00D31A72"/>
    <w:rsid w:val="00D37F6A"/>
    <w:rsid w:val="00D44413"/>
    <w:rsid w:val="00D45AA9"/>
    <w:rsid w:val="00D652E4"/>
    <w:rsid w:val="00D76804"/>
    <w:rsid w:val="00D93284"/>
    <w:rsid w:val="00D957CD"/>
    <w:rsid w:val="00D96ACA"/>
    <w:rsid w:val="00DA772C"/>
    <w:rsid w:val="00DD6674"/>
    <w:rsid w:val="00DD7F23"/>
    <w:rsid w:val="00DE158D"/>
    <w:rsid w:val="00DF5088"/>
    <w:rsid w:val="00DF6676"/>
    <w:rsid w:val="00E2358A"/>
    <w:rsid w:val="00E447AB"/>
    <w:rsid w:val="00E47132"/>
    <w:rsid w:val="00E473CA"/>
    <w:rsid w:val="00E51269"/>
    <w:rsid w:val="00E528BA"/>
    <w:rsid w:val="00E63837"/>
    <w:rsid w:val="00E67C42"/>
    <w:rsid w:val="00E70B46"/>
    <w:rsid w:val="00E7212E"/>
    <w:rsid w:val="00E7527E"/>
    <w:rsid w:val="00E7683C"/>
    <w:rsid w:val="00E95CD4"/>
    <w:rsid w:val="00EB7279"/>
    <w:rsid w:val="00EC4A13"/>
    <w:rsid w:val="00EE0C64"/>
    <w:rsid w:val="00EF1097"/>
    <w:rsid w:val="00EF5043"/>
    <w:rsid w:val="00F01100"/>
    <w:rsid w:val="00F0298C"/>
    <w:rsid w:val="00F05E94"/>
    <w:rsid w:val="00F217EB"/>
    <w:rsid w:val="00F22010"/>
    <w:rsid w:val="00F22D49"/>
    <w:rsid w:val="00F24531"/>
    <w:rsid w:val="00F26371"/>
    <w:rsid w:val="00F32E80"/>
    <w:rsid w:val="00F337FA"/>
    <w:rsid w:val="00F33C73"/>
    <w:rsid w:val="00F3490C"/>
    <w:rsid w:val="00F365F7"/>
    <w:rsid w:val="00F4708B"/>
    <w:rsid w:val="00F54223"/>
    <w:rsid w:val="00F81E94"/>
    <w:rsid w:val="00F829E2"/>
    <w:rsid w:val="00F84E6A"/>
    <w:rsid w:val="00FA316B"/>
    <w:rsid w:val="00FA3BDF"/>
    <w:rsid w:val="00FA4B99"/>
    <w:rsid w:val="00FB0FBE"/>
    <w:rsid w:val="00FB2FAE"/>
    <w:rsid w:val="00FC0CD5"/>
    <w:rsid w:val="00FC6491"/>
    <w:rsid w:val="00FC79DF"/>
    <w:rsid w:val="00FD0BB8"/>
    <w:rsid w:val="00FD38D6"/>
    <w:rsid w:val="00FD72CE"/>
    <w:rsid w:val="00FE2096"/>
    <w:rsid w:val="00FF3E35"/>
    <w:rsid w:val="00FF70D0"/>
    <w:rsid w:val="0208F864"/>
    <w:rsid w:val="021A0A8C"/>
    <w:rsid w:val="029AD8EA"/>
    <w:rsid w:val="02DF8BA1"/>
    <w:rsid w:val="030372C2"/>
    <w:rsid w:val="044E81E2"/>
    <w:rsid w:val="05549AD1"/>
    <w:rsid w:val="05CBA60A"/>
    <w:rsid w:val="0746C24B"/>
    <w:rsid w:val="07E67F45"/>
    <w:rsid w:val="0828101A"/>
    <w:rsid w:val="0866BC1A"/>
    <w:rsid w:val="08F5A107"/>
    <w:rsid w:val="09027BA2"/>
    <w:rsid w:val="0D577869"/>
    <w:rsid w:val="0E35BCA9"/>
    <w:rsid w:val="0E8AD584"/>
    <w:rsid w:val="0ED434A9"/>
    <w:rsid w:val="119102F9"/>
    <w:rsid w:val="1298F817"/>
    <w:rsid w:val="12CFED6F"/>
    <w:rsid w:val="13C13A7A"/>
    <w:rsid w:val="13FB4BB7"/>
    <w:rsid w:val="14DCB055"/>
    <w:rsid w:val="164ABBE8"/>
    <w:rsid w:val="17A6321B"/>
    <w:rsid w:val="18249321"/>
    <w:rsid w:val="18765E92"/>
    <w:rsid w:val="18B3235D"/>
    <w:rsid w:val="18DA1BA2"/>
    <w:rsid w:val="190A9B45"/>
    <w:rsid w:val="19530A28"/>
    <w:rsid w:val="1AA65F6C"/>
    <w:rsid w:val="1DFE492F"/>
    <w:rsid w:val="1E5ABBD7"/>
    <w:rsid w:val="1E5C9E30"/>
    <w:rsid w:val="1EDDA43F"/>
    <w:rsid w:val="1EDED630"/>
    <w:rsid w:val="1F87C59F"/>
    <w:rsid w:val="1F965225"/>
    <w:rsid w:val="1FC18EC8"/>
    <w:rsid w:val="1FE67C14"/>
    <w:rsid w:val="20387588"/>
    <w:rsid w:val="208048E5"/>
    <w:rsid w:val="21EC6433"/>
    <w:rsid w:val="2230AADC"/>
    <w:rsid w:val="2276B212"/>
    <w:rsid w:val="22F1A4F1"/>
    <w:rsid w:val="23AE11FB"/>
    <w:rsid w:val="23B7371E"/>
    <w:rsid w:val="24F2F25E"/>
    <w:rsid w:val="254A994E"/>
    <w:rsid w:val="25B40AE1"/>
    <w:rsid w:val="2658AFC2"/>
    <w:rsid w:val="27CD5830"/>
    <w:rsid w:val="290CD97F"/>
    <w:rsid w:val="2A4DD3BE"/>
    <w:rsid w:val="2AB2A1F6"/>
    <w:rsid w:val="2B17DEF4"/>
    <w:rsid w:val="2BD951DB"/>
    <w:rsid w:val="2C09E6F5"/>
    <w:rsid w:val="2C32C7F2"/>
    <w:rsid w:val="2C857DE0"/>
    <w:rsid w:val="2CF7AFAF"/>
    <w:rsid w:val="2D3A49A0"/>
    <w:rsid w:val="2E85E077"/>
    <w:rsid w:val="2EB8E680"/>
    <w:rsid w:val="306BF52C"/>
    <w:rsid w:val="30AD7410"/>
    <w:rsid w:val="30C38C50"/>
    <w:rsid w:val="31985F0C"/>
    <w:rsid w:val="31C3607D"/>
    <w:rsid w:val="337F1EB1"/>
    <w:rsid w:val="33B45AEA"/>
    <w:rsid w:val="33D0F6AE"/>
    <w:rsid w:val="34003AF3"/>
    <w:rsid w:val="345DC908"/>
    <w:rsid w:val="3465668C"/>
    <w:rsid w:val="34DD550A"/>
    <w:rsid w:val="34F8F26E"/>
    <w:rsid w:val="35868039"/>
    <w:rsid w:val="35EBB1EB"/>
    <w:rsid w:val="366112AB"/>
    <w:rsid w:val="3A9833CB"/>
    <w:rsid w:val="3B0B5235"/>
    <w:rsid w:val="3BF104CD"/>
    <w:rsid w:val="3E340E5A"/>
    <w:rsid w:val="3F7811C2"/>
    <w:rsid w:val="3F99CD32"/>
    <w:rsid w:val="3FBA91C4"/>
    <w:rsid w:val="4018702D"/>
    <w:rsid w:val="40496BB7"/>
    <w:rsid w:val="40BD8F67"/>
    <w:rsid w:val="4120F474"/>
    <w:rsid w:val="421718B9"/>
    <w:rsid w:val="4267BA1E"/>
    <w:rsid w:val="42BB066E"/>
    <w:rsid w:val="438017AC"/>
    <w:rsid w:val="43E1CF53"/>
    <w:rsid w:val="44587F93"/>
    <w:rsid w:val="454030B5"/>
    <w:rsid w:val="455A4D01"/>
    <w:rsid w:val="463C2BC5"/>
    <w:rsid w:val="46ED2FE3"/>
    <w:rsid w:val="473F01CB"/>
    <w:rsid w:val="4A256212"/>
    <w:rsid w:val="4ABDE6E4"/>
    <w:rsid w:val="4ACE821A"/>
    <w:rsid w:val="4B4576FC"/>
    <w:rsid w:val="4BCC5764"/>
    <w:rsid w:val="4BE5D0A7"/>
    <w:rsid w:val="4DF0C0AB"/>
    <w:rsid w:val="4E5D4127"/>
    <w:rsid w:val="4E86ED95"/>
    <w:rsid w:val="4F4DCD21"/>
    <w:rsid w:val="4F66A3C4"/>
    <w:rsid w:val="4F9B8F9B"/>
    <w:rsid w:val="50BEDE54"/>
    <w:rsid w:val="51382BA9"/>
    <w:rsid w:val="518E6B40"/>
    <w:rsid w:val="52CC2030"/>
    <w:rsid w:val="550C4D62"/>
    <w:rsid w:val="551A571D"/>
    <w:rsid w:val="56772AE3"/>
    <w:rsid w:val="56C33AE8"/>
    <w:rsid w:val="56CEB661"/>
    <w:rsid w:val="576ABFC4"/>
    <w:rsid w:val="596CD836"/>
    <w:rsid w:val="597642DC"/>
    <w:rsid w:val="5ABB3319"/>
    <w:rsid w:val="5B0E1832"/>
    <w:rsid w:val="5B5115DB"/>
    <w:rsid w:val="5B52F1B6"/>
    <w:rsid w:val="5B8A0ABD"/>
    <w:rsid w:val="5B926A33"/>
    <w:rsid w:val="5C2886A1"/>
    <w:rsid w:val="5C407C75"/>
    <w:rsid w:val="5CD5846D"/>
    <w:rsid w:val="5CF431E9"/>
    <w:rsid w:val="5E804C99"/>
    <w:rsid w:val="5ED313EA"/>
    <w:rsid w:val="5F2DEDAF"/>
    <w:rsid w:val="5F95BE73"/>
    <w:rsid w:val="5FB4CD35"/>
    <w:rsid w:val="6009BCA3"/>
    <w:rsid w:val="6074E69D"/>
    <w:rsid w:val="61819F0C"/>
    <w:rsid w:val="61F4C53D"/>
    <w:rsid w:val="620EC56A"/>
    <w:rsid w:val="62133BC8"/>
    <w:rsid w:val="62723720"/>
    <w:rsid w:val="6331281E"/>
    <w:rsid w:val="6382B01C"/>
    <w:rsid w:val="6402E484"/>
    <w:rsid w:val="64407DBA"/>
    <w:rsid w:val="64A1B4E7"/>
    <w:rsid w:val="6531F535"/>
    <w:rsid w:val="659C65A1"/>
    <w:rsid w:val="65E811EF"/>
    <w:rsid w:val="65ED718A"/>
    <w:rsid w:val="663616B8"/>
    <w:rsid w:val="666D1E90"/>
    <w:rsid w:val="66B50C7C"/>
    <w:rsid w:val="680BB2EC"/>
    <w:rsid w:val="698CB213"/>
    <w:rsid w:val="6A8FE8E4"/>
    <w:rsid w:val="6AD76E07"/>
    <w:rsid w:val="6B013200"/>
    <w:rsid w:val="6C21601A"/>
    <w:rsid w:val="6C836067"/>
    <w:rsid w:val="6CB83869"/>
    <w:rsid w:val="6F04A924"/>
    <w:rsid w:val="6F8A7DC2"/>
    <w:rsid w:val="6F8C3363"/>
    <w:rsid w:val="707BE04A"/>
    <w:rsid w:val="71546D06"/>
    <w:rsid w:val="715AE76E"/>
    <w:rsid w:val="72DB6FEF"/>
    <w:rsid w:val="73611C61"/>
    <w:rsid w:val="7384ECD5"/>
    <w:rsid w:val="739C60D7"/>
    <w:rsid w:val="74F72904"/>
    <w:rsid w:val="75559495"/>
    <w:rsid w:val="7592676E"/>
    <w:rsid w:val="75AB7663"/>
    <w:rsid w:val="786F12DD"/>
    <w:rsid w:val="789F27D1"/>
    <w:rsid w:val="7928302F"/>
    <w:rsid w:val="7A0C7AC0"/>
    <w:rsid w:val="7AE341CD"/>
    <w:rsid w:val="7C1FC87A"/>
    <w:rsid w:val="7C977F34"/>
    <w:rsid w:val="7CAA83CA"/>
    <w:rsid w:val="7CE21569"/>
    <w:rsid w:val="7D12AFF1"/>
    <w:rsid w:val="7D29EBB6"/>
    <w:rsid w:val="7DD45DCB"/>
    <w:rsid w:val="7F9676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C14E52"/>
  <w15:chartTrackingRefBased/>
  <w15:docId w15:val="{50AEC482-5451-4CDB-B56B-BDCFC567B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overflowPunct w:val="0"/>
      <w:autoSpaceDE w:val="0"/>
      <w:autoSpaceDN w:val="0"/>
      <w:adjustRightInd w:val="0"/>
      <w:textAlignment w:val="baseline"/>
    </w:pPr>
    <w:rPr>
      <w:rFonts w:ascii="Arial" w:hAnsi="Arial" w:cs="Mangal"/>
      <w:sz w:val="22"/>
      <w:szCs w:val="22"/>
    </w:rPr>
  </w:style>
  <w:style w:type="paragraph" w:styleId="Heading1">
    <w:name w:val="heading 1"/>
    <w:aliases w:val="Numbered - 1"/>
    <w:basedOn w:val="Normal"/>
    <w:next w:val="Normal"/>
    <w:qFormat/>
    <w:pPr>
      <w:keepNext/>
      <w:keepLines/>
      <w:spacing w:before="240" w:after="240"/>
      <w:outlineLvl w:val="0"/>
    </w:pPr>
    <w:rPr>
      <w:b/>
      <w:bCs/>
      <w:kern w:val="28"/>
    </w:rPr>
  </w:style>
  <w:style w:type="paragraph" w:styleId="Heading2">
    <w:name w:val="heading 2"/>
    <w:aliases w:val="Numbered - 2"/>
    <w:basedOn w:val="Heading1"/>
    <w:next w:val="Normal"/>
    <w:qFormat/>
    <w:pPr>
      <w:outlineLvl w:val="1"/>
    </w:pPr>
  </w:style>
  <w:style w:type="paragraph" w:styleId="Heading3">
    <w:name w:val="heading 3"/>
    <w:aliases w:val="Numbered - 3"/>
    <w:basedOn w:val="Heading2"/>
    <w:next w:val="Normal"/>
    <w:qFormat/>
    <w:pPr>
      <w:keepNext w:val="0"/>
      <w:keepLines w:val="0"/>
      <w:spacing w:before="0" w:after="0"/>
      <w:outlineLvl w:val="2"/>
    </w:pPr>
    <w:rPr>
      <w:b w:val="0"/>
      <w:bCs w:val="0"/>
    </w:rPr>
  </w:style>
  <w:style w:type="paragraph" w:styleId="Heading4">
    <w:name w:val="heading 4"/>
    <w:aliases w:val="Numbered - 4"/>
    <w:basedOn w:val="Heading3"/>
    <w:next w:val="Normal"/>
    <w:qFormat/>
    <w:pPr>
      <w:outlineLvl w:val="3"/>
    </w:pPr>
  </w:style>
  <w:style w:type="paragraph" w:styleId="Heading5">
    <w:name w:val="heading 5"/>
    <w:aliases w:val="Numbered - 5"/>
    <w:basedOn w:val="Heading4"/>
    <w:next w:val="Normal"/>
    <w:qFormat/>
    <w:pPr>
      <w:outlineLvl w:val="4"/>
    </w:pPr>
  </w:style>
  <w:style w:type="paragraph" w:styleId="Heading6">
    <w:name w:val="heading 6"/>
    <w:aliases w:val="Numbered - 6"/>
    <w:basedOn w:val="Heading5"/>
    <w:next w:val="Normal"/>
    <w:qFormat/>
    <w:pPr>
      <w:outlineLvl w:val="5"/>
    </w:pPr>
  </w:style>
  <w:style w:type="paragraph" w:styleId="Heading7">
    <w:name w:val="heading 7"/>
    <w:aliases w:val="Numbered - 7"/>
    <w:basedOn w:val="Heading6"/>
    <w:next w:val="Normal"/>
    <w:qFormat/>
    <w:pPr>
      <w:outlineLvl w:val="6"/>
    </w:pPr>
  </w:style>
  <w:style w:type="paragraph" w:styleId="Heading8">
    <w:name w:val="heading 8"/>
    <w:aliases w:val="Numbered - 8"/>
    <w:basedOn w:val="Heading7"/>
    <w:next w:val="Normal"/>
    <w:qFormat/>
    <w:pPr>
      <w:outlineLvl w:val="7"/>
    </w:pPr>
  </w:style>
  <w:style w:type="paragraph" w:styleId="Heading9">
    <w:name w:val="heading 9"/>
    <w:aliases w:val="Numbered - 9"/>
    <w:basedOn w:val="Heading8"/>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07"/>
        <w:tab w:val="left" w:pos="9029"/>
      </w:tabs>
    </w:pPr>
    <w:rPr>
      <w:lang w:val="x-none" w:eastAsia="x-none"/>
    </w:rPr>
  </w:style>
  <w:style w:type="paragraph" w:styleId="Header">
    <w:name w:val="header"/>
    <w:basedOn w:val="Normal"/>
    <w:link w:val="HeaderChar"/>
    <w:uiPriority w:val="99"/>
    <w:pPr>
      <w:tabs>
        <w:tab w:val="center" w:pos="4507"/>
        <w:tab w:val="left" w:pos="9029"/>
      </w:tabs>
    </w:pPr>
  </w:style>
  <w:style w:type="paragraph" w:styleId="NormalIndent">
    <w:name w:val="Normal Indent"/>
    <w:basedOn w:val="Normal"/>
    <w:pPr>
      <w:ind w:left="720"/>
    </w:pPr>
  </w:style>
  <w:style w:type="paragraph" w:customStyle="1" w:styleId="SpecialBelowAddress">
    <w:name w:val="Special Below Address"/>
    <w:basedOn w:val="Normal"/>
    <w:next w:val="Normal"/>
    <w:pPr>
      <w:spacing w:after="480"/>
    </w:pPr>
  </w:style>
  <w:style w:type="paragraph" w:customStyle="1" w:styleId="AddressBlockRight">
    <w:name w:val="Address Block Right"/>
    <w:basedOn w:val="Normal"/>
    <w:pPr>
      <w:spacing w:after="240"/>
    </w:pPr>
  </w:style>
  <w:style w:type="paragraph" w:customStyle="1" w:styleId="AddressBlockRightTop">
    <w:name w:val="Address Block Right Top"/>
    <w:basedOn w:val="AddressBlockRight"/>
    <w:next w:val="AddressBlockRight"/>
    <w:pPr>
      <w:spacing w:before="1440"/>
    </w:pPr>
  </w:style>
  <w:style w:type="paragraph" w:customStyle="1" w:styleId="AddressBlockLeftTop">
    <w:name w:val="Address Block Left Top"/>
    <w:basedOn w:val="Normal"/>
    <w:next w:val="Normal"/>
    <w:pPr>
      <w:spacing w:before="1440"/>
    </w:pPr>
  </w:style>
  <w:style w:type="paragraph" w:customStyle="1" w:styleId="Heading">
    <w:name w:val="Heading"/>
    <w:basedOn w:val="Normal"/>
    <w:next w:val="Normal"/>
    <w:pPr>
      <w:keepNext/>
      <w:keepLines/>
      <w:spacing w:before="240" w:after="240"/>
      <w:ind w:left="-720"/>
    </w:pPr>
    <w:rPr>
      <w:b/>
      <w:bCs/>
    </w:rPr>
  </w:style>
  <w:style w:type="character" w:styleId="PageNumber">
    <w:name w:val="page number"/>
    <w:basedOn w:val="DefaultParagraphFont"/>
  </w:style>
  <w:style w:type="paragraph" w:customStyle="1" w:styleId="Sub-Heading">
    <w:name w:val="Sub-Heading"/>
    <w:basedOn w:val="Heading"/>
    <w:next w:val="Numbered"/>
    <w:pPr>
      <w:spacing w:before="0"/>
    </w:pPr>
  </w:style>
  <w:style w:type="paragraph" w:customStyle="1" w:styleId="Numbered">
    <w:name w:val="Numbered"/>
    <w:basedOn w:val="Normal"/>
    <w:link w:val="NumberedChar"/>
    <w:uiPriority w:val="99"/>
    <w:pPr>
      <w:spacing w:after="240"/>
    </w:pPr>
    <w:rPr>
      <w:lang w:val="x-none" w:eastAsia="x-none"/>
    </w:rPr>
  </w:style>
  <w:style w:type="paragraph" w:customStyle="1" w:styleId="SpecialAboveAddress">
    <w:name w:val="Special Above Address"/>
    <w:basedOn w:val="SpecialBelowAddress"/>
    <w:pPr>
      <w:spacing w:after="0"/>
    </w:pPr>
  </w:style>
  <w:style w:type="paragraph" w:styleId="BodyText">
    <w:name w:val="Body Text"/>
    <w:basedOn w:val="Normal"/>
  </w:style>
  <w:style w:type="paragraph" w:customStyle="1" w:styleId="BodyText21">
    <w:name w:val="Body Text 21"/>
    <w:basedOn w:val="Normal"/>
    <w:pPr>
      <w:ind w:left="288"/>
    </w:pPr>
  </w:style>
  <w:style w:type="paragraph" w:customStyle="1" w:styleId="MinuteTop">
    <w:name w:val="Minute Top"/>
    <w:basedOn w:val="Normal"/>
    <w:pPr>
      <w:tabs>
        <w:tab w:val="left" w:pos="4680"/>
        <w:tab w:val="left" w:pos="5587"/>
      </w:tabs>
    </w:pPr>
  </w:style>
  <w:style w:type="paragraph" w:styleId="Subtitle">
    <w:name w:val="Subtitle"/>
    <w:basedOn w:val="Normal"/>
    <w:qFormat/>
    <w:pPr>
      <w:spacing w:after="60"/>
      <w:jc w:val="center"/>
    </w:pPr>
    <w:rPr>
      <w:i/>
      <w:iCs/>
    </w:rPr>
  </w:style>
  <w:style w:type="paragraph" w:styleId="BodyText2">
    <w:name w:val="Body Text 2"/>
    <w:basedOn w:val="Normal"/>
    <w:pPr>
      <w:widowControl/>
      <w:ind w:left="720" w:hanging="720"/>
    </w:pPr>
    <w:rPr>
      <w:color w:val="000000"/>
      <w:lang w:val="en-US"/>
    </w:rPr>
  </w:style>
  <w:style w:type="paragraph" w:customStyle="1" w:styleId="DfESOutNumbered">
    <w:name w:val="DfESOutNumbered"/>
    <w:basedOn w:val="Normal"/>
    <w:pPr>
      <w:tabs>
        <w:tab w:val="left" w:pos="360"/>
      </w:tabs>
      <w:spacing w:after="240"/>
    </w:pPr>
  </w:style>
  <w:style w:type="paragraph" w:customStyle="1" w:styleId="DfESBullets">
    <w:name w:val="DfESBullets"/>
    <w:basedOn w:val="Normal"/>
    <w:pPr>
      <w:numPr>
        <w:numId w:val="6"/>
      </w:numPr>
      <w:tabs>
        <w:tab w:val="left" w:pos="360"/>
      </w:tabs>
      <w:spacing w:after="240"/>
    </w:pPr>
  </w:style>
  <w:style w:type="character" w:styleId="Hyperlink">
    <w:name w:val="Hyperlink"/>
    <w:rPr>
      <w:color w:val="0000FF"/>
      <w:u w:val="single"/>
    </w:rPr>
  </w:style>
  <w:style w:type="paragraph" w:customStyle="1" w:styleId="DeptOutNumbered">
    <w:name w:val="DeptOutNumbered"/>
    <w:basedOn w:val="Normal"/>
    <w:rsid w:val="00744B7C"/>
    <w:pPr>
      <w:numPr>
        <w:numId w:val="2"/>
      </w:numPr>
      <w:spacing w:after="240"/>
    </w:pPr>
    <w:rPr>
      <w:rFonts w:cs="Times New Roman"/>
      <w:sz w:val="24"/>
      <w:szCs w:val="20"/>
      <w:lang w:eastAsia="en-US"/>
    </w:rPr>
  </w:style>
  <w:style w:type="paragraph" w:customStyle="1" w:styleId="DeptBullets">
    <w:name w:val="DeptBullets"/>
    <w:basedOn w:val="Normal"/>
    <w:rsid w:val="00744B7C"/>
    <w:pPr>
      <w:numPr>
        <w:numId w:val="3"/>
      </w:numPr>
      <w:spacing w:after="240"/>
    </w:pPr>
    <w:rPr>
      <w:rFonts w:cs="Times New Roman"/>
      <w:sz w:val="24"/>
      <w:szCs w:val="20"/>
      <w:lang w:eastAsia="en-US"/>
    </w:rPr>
  </w:style>
  <w:style w:type="character" w:styleId="FollowedHyperlink">
    <w:name w:val="FollowedHyperlink"/>
    <w:rsid w:val="00A52A6C"/>
    <w:rPr>
      <w:color w:val="800080"/>
      <w:u w:val="single"/>
    </w:rPr>
  </w:style>
  <w:style w:type="paragraph" w:styleId="BodyTextIndent2">
    <w:name w:val="Body Text Indent 2"/>
    <w:basedOn w:val="Normal"/>
    <w:rsid w:val="00CD6FE7"/>
    <w:pPr>
      <w:spacing w:after="120" w:line="480" w:lineRule="auto"/>
      <w:ind w:left="283"/>
    </w:pPr>
  </w:style>
  <w:style w:type="paragraph" w:styleId="NormalWeb">
    <w:name w:val="Normal (Web)"/>
    <w:basedOn w:val="Normal"/>
    <w:uiPriority w:val="99"/>
    <w:rsid w:val="00C337BE"/>
    <w:rPr>
      <w:rFonts w:ascii="Times New Roman" w:hAnsi="Times New Roman" w:cs="Times New Roman"/>
      <w:sz w:val="24"/>
      <w:szCs w:val="24"/>
    </w:rPr>
  </w:style>
  <w:style w:type="paragraph" w:customStyle="1" w:styleId="HRTParagraphbodyText">
    <w:name w:val="HRT_Paragraph_body_Text"/>
    <w:basedOn w:val="Normal"/>
    <w:link w:val="HRTParagraphbodyTextChar"/>
    <w:rsid w:val="00C10326"/>
    <w:pPr>
      <w:widowControl/>
      <w:overflowPunct/>
      <w:autoSpaceDE/>
      <w:autoSpaceDN/>
      <w:adjustRightInd/>
      <w:spacing w:after="240"/>
      <w:jc w:val="both"/>
      <w:textAlignment w:val="auto"/>
    </w:pPr>
    <w:rPr>
      <w:rFonts w:ascii="NewsGoth BT" w:hAnsi="NewsGoth BT" w:cs="Times New Roman"/>
      <w:spacing w:val="-5"/>
      <w:sz w:val="20"/>
      <w:szCs w:val="20"/>
      <w:lang w:eastAsia="en-US"/>
    </w:rPr>
  </w:style>
  <w:style w:type="table" w:styleId="TableGrid">
    <w:name w:val="Table Grid"/>
    <w:basedOn w:val="TableNormal"/>
    <w:rsid w:val="00C103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RTParagraphbodyTextChar">
    <w:name w:val="HRT_Paragraph_body_Text Char"/>
    <w:link w:val="HRTParagraphbodyText"/>
    <w:rsid w:val="00C10326"/>
    <w:rPr>
      <w:rFonts w:ascii="NewsGoth BT" w:hAnsi="NewsGoth BT"/>
      <w:spacing w:val="-5"/>
      <w:lang w:val="en-GB" w:eastAsia="en-US" w:bidi="ar-SA"/>
    </w:rPr>
  </w:style>
  <w:style w:type="character" w:styleId="Strong">
    <w:name w:val="Strong"/>
    <w:qFormat/>
    <w:rsid w:val="00130FAF"/>
    <w:rPr>
      <w:b/>
      <w:bCs/>
    </w:rPr>
  </w:style>
  <w:style w:type="paragraph" w:customStyle="1" w:styleId="HRTAnnex">
    <w:name w:val="HRT_Annex"/>
    <w:basedOn w:val="Normal"/>
    <w:next w:val="HRTParagraphbodyText"/>
    <w:rsid w:val="000621A6"/>
    <w:pPr>
      <w:pageBreakBefore/>
      <w:widowControl/>
      <w:numPr>
        <w:numId w:val="5"/>
      </w:numPr>
      <w:pBdr>
        <w:bottom w:val="dotted" w:sz="4" w:space="0" w:color="FF3C4B"/>
      </w:pBdr>
      <w:overflowPunct/>
      <w:autoSpaceDE/>
      <w:autoSpaceDN/>
      <w:adjustRightInd/>
      <w:spacing w:after="440"/>
      <w:textAlignment w:val="auto"/>
      <w:outlineLvl w:val="0"/>
    </w:pPr>
    <w:rPr>
      <w:rFonts w:ascii="NewsGoth BT" w:hAnsi="NewsGoth BT" w:cs="Times New Roman"/>
      <w:sz w:val="36"/>
      <w:szCs w:val="24"/>
      <w:lang w:val="en-US" w:eastAsia="en-US"/>
    </w:rPr>
  </w:style>
  <w:style w:type="paragraph" w:customStyle="1" w:styleId="HRTLetterList">
    <w:name w:val="HRT_Letter_List"/>
    <w:basedOn w:val="Normal"/>
    <w:rsid w:val="000621A6"/>
    <w:pPr>
      <w:widowControl/>
      <w:numPr>
        <w:ilvl w:val="1"/>
        <w:numId w:val="4"/>
      </w:numPr>
      <w:tabs>
        <w:tab w:val="clear" w:pos="1021"/>
        <w:tab w:val="num" w:pos="511"/>
      </w:tabs>
      <w:overflowPunct/>
      <w:autoSpaceDE/>
      <w:autoSpaceDN/>
      <w:adjustRightInd/>
      <w:spacing w:after="240"/>
      <w:ind w:left="510" w:hanging="510"/>
      <w:contextualSpacing/>
      <w:textAlignment w:val="auto"/>
    </w:pPr>
    <w:rPr>
      <w:rFonts w:ascii="NewsGoth BT" w:hAnsi="NewsGoth BT" w:cs="Times New Roman"/>
      <w:spacing w:val="-5"/>
      <w:sz w:val="20"/>
      <w:szCs w:val="20"/>
      <w:lang w:eastAsia="en-US"/>
    </w:rPr>
  </w:style>
  <w:style w:type="paragraph" w:customStyle="1" w:styleId="HRTAnnexHeader1">
    <w:name w:val="HRT_Annex_Header_1"/>
    <w:basedOn w:val="HRTAnnex"/>
    <w:next w:val="HRTParagraphbodyText"/>
    <w:rsid w:val="000621A6"/>
    <w:pPr>
      <w:pageBreakBefore w:val="0"/>
      <w:numPr>
        <w:ilvl w:val="1"/>
      </w:numPr>
      <w:pBdr>
        <w:bottom w:val="none" w:sz="0" w:space="0" w:color="auto"/>
      </w:pBdr>
      <w:spacing w:before="360"/>
    </w:pPr>
    <w:rPr>
      <w:b/>
      <w:color w:val="FF3C4B"/>
      <w:sz w:val="24"/>
    </w:rPr>
  </w:style>
  <w:style w:type="paragraph" w:customStyle="1" w:styleId="HRTAnnexHeader2">
    <w:name w:val="HRT_Annex_Header_2"/>
    <w:basedOn w:val="HRTAnnexHeader1"/>
    <w:next w:val="HRTParagraphbodyText"/>
    <w:rsid w:val="000621A6"/>
    <w:pPr>
      <w:numPr>
        <w:ilvl w:val="2"/>
      </w:numPr>
      <w:spacing w:after="0"/>
    </w:pPr>
    <w:rPr>
      <w:b w:val="0"/>
      <w:sz w:val="20"/>
    </w:rPr>
  </w:style>
  <w:style w:type="paragraph" w:customStyle="1" w:styleId="Outline2">
    <w:name w:val="Outline 2"/>
    <w:basedOn w:val="Normal"/>
    <w:rsid w:val="000621A6"/>
    <w:pPr>
      <w:widowControl/>
      <w:tabs>
        <w:tab w:val="left" w:pos="851"/>
      </w:tabs>
      <w:spacing w:after="240"/>
      <w:ind w:left="851" w:hanging="851"/>
      <w:jc w:val="both"/>
    </w:pPr>
    <w:rPr>
      <w:rFonts w:cs="Times New Roman"/>
      <w:szCs w:val="20"/>
    </w:rPr>
  </w:style>
  <w:style w:type="paragraph" w:customStyle="1" w:styleId="OutlinePara">
    <w:name w:val="Outline Para"/>
    <w:basedOn w:val="Normal"/>
    <w:rsid w:val="000621A6"/>
    <w:pPr>
      <w:widowControl/>
      <w:spacing w:after="240"/>
      <w:jc w:val="both"/>
    </w:pPr>
    <w:rPr>
      <w:rFonts w:cs="Times New Roman"/>
      <w:szCs w:val="20"/>
    </w:rPr>
  </w:style>
  <w:style w:type="paragraph" w:styleId="BalloonText">
    <w:name w:val="Balloon Text"/>
    <w:basedOn w:val="Normal"/>
    <w:semiHidden/>
    <w:rsid w:val="002E760B"/>
    <w:rPr>
      <w:rFonts w:cs="Arial"/>
      <w:sz w:val="16"/>
      <w:szCs w:val="16"/>
    </w:rPr>
  </w:style>
  <w:style w:type="character" w:styleId="CommentReference">
    <w:name w:val="annotation reference"/>
    <w:rsid w:val="002E760B"/>
    <w:rPr>
      <w:sz w:val="16"/>
      <w:szCs w:val="16"/>
    </w:rPr>
  </w:style>
  <w:style w:type="paragraph" w:styleId="CommentText">
    <w:name w:val="annotation text"/>
    <w:basedOn w:val="Normal"/>
    <w:semiHidden/>
    <w:rsid w:val="002E760B"/>
    <w:rPr>
      <w:sz w:val="20"/>
      <w:szCs w:val="20"/>
    </w:rPr>
  </w:style>
  <w:style w:type="paragraph" w:styleId="CommentSubject">
    <w:name w:val="annotation subject"/>
    <w:basedOn w:val="CommentText"/>
    <w:next w:val="CommentText"/>
    <w:semiHidden/>
    <w:rsid w:val="002E760B"/>
    <w:rPr>
      <w:b/>
      <w:bCs/>
    </w:rPr>
  </w:style>
  <w:style w:type="paragraph" w:styleId="FootnoteText">
    <w:name w:val="footnote text"/>
    <w:basedOn w:val="Normal"/>
    <w:link w:val="FootnoteTextChar"/>
    <w:uiPriority w:val="99"/>
    <w:semiHidden/>
    <w:rsid w:val="00EA3DA5"/>
    <w:rPr>
      <w:sz w:val="20"/>
      <w:szCs w:val="20"/>
    </w:rPr>
  </w:style>
  <w:style w:type="character" w:styleId="FootnoteReference">
    <w:name w:val="footnote reference"/>
    <w:uiPriority w:val="99"/>
    <w:semiHidden/>
    <w:rsid w:val="00EA3DA5"/>
    <w:rPr>
      <w:vertAlign w:val="superscript"/>
    </w:rPr>
  </w:style>
  <w:style w:type="paragraph" w:customStyle="1" w:styleId="numbered0">
    <w:name w:val="numbered"/>
    <w:basedOn w:val="Normal"/>
    <w:rsid w:val="00900CFC"/>
    <w:pPr>
      <w:widowControl/>
      <w:overflowPunct/>
      <w:autoSpaceDE/>
      <w:autoSpaceDN/>
      <w:adjustRightInd/>
      <w:spacing w:before="100" w:beforeAutospacing="1" w:after="100" w:afterAutospacing="1"/>
      <w:textAlignment w:val="auto"/>
    </w:pPr>
    <w:rPr>
      <w:rFonts w:cs="Arial"/>
      <w:sz w:val="24"/>
      <w:szCs w:val="24"/>
      <w:lang w:val="en-US" w:eastAsia="en-US"/>
    </w:rPr>
  </w:style>
  <w:style w:type="paragraph" w:customStyle="1" w:styleId="dfesbullets0">
    <w:name w:val="dfesbullets"/>
    <w:basedOn w:val="Normal"/>
    <w:rsid w:val="00900CFC"/>
    <w:pPr>
      <w:widowControl/>
      <w:overflowPunct/>
      <w:autoSpaceDE/>
      <w:autoSpaceDN/>
      <w:adjustRightInd/>
      <w:spacing w:before="100" w:beforeAutospacing="1" w:after="100" w:afterAutospacing="1"/>
      <w:textAlignment w:val="auto"/>
    </w:pPr>
    <w:rPr>
      <w:rFonts w:cs="Arial"/>
      <w:sz w:val="24"/>
      <w:szCs w:val="24"/>
      <w:lang w:val="en-US" w:eastAsia="en-US"/>
    </w:rPr>
  </w:style>
  <w:style w:type="paragraph" w:customStyle="1" w:styleId="hrtparagraphbodytext0">
    <w:name w:val="hrtparagraphbodytext"/>
    <w:basedOn w:val="Normal"/>
    <w:rsid w:val="00000336"/>
    <w:pPr>
      <w:widowControl/>
      <w:overflowPunct/>
      <w:autoSpaceDE/>
      <w:autoSpaceDN/>
      <w:adjustRightInd/>
      <w:spacing w:after="240"/>
      <w:jc w:val="both"/>
      <w:textAlignment w:val="auto"/>
    </w:pPr>
    <w:rPr>
      <w:rFonts w:ascii="NewsGoth BT" w:hAnsi="NewsGoth BT" w:cs="Arial"/>
      <w:spacing w:val="-5"/>
      <w:sz w:val="20"/>
      <w:szCs w:val="20"/>
      <w:lang w:val="en-US" w:eastAsia="en-US"/>
    </w:rPr>
  </w:style>
  <w:style w:type="paragraph" w:customStyle="1" w:styleId="numbered1">
    <w:name w:val="numbered1"/>
    <w:basedOn w:val="Normal"/>
    <w:rsid w:val="00000336"/>
    <w:pPr>
      <w:widowControl/>
      <w:adjustRightInd/>
      <w:spacing w:after="240"/>
      <w:textAlignment w:val="auto"/>
    </w:pPr>
    <w:rPr>
      <w:rFonts w:cs="Arial"/>
      <w:lang w:val="en-US" w:eastAsia="en-US"/>
    </w:rPr>
  </w:style>
  <w:style w:type="paragraph" w:customStyle="1" w:styleId="hrtparagraphbodytext00">
    <w:name w:val="hrtparagraphbodytext0"/>
    <w:basedOn w:val="Normal"/>
    <w:rsid w:val="00000336"/>
    <w:pPr>
      <w:widowControl/>
      <w:overflowPunct/>
      <w:autoSpaceDE/>
      <w:autoSpaceDN/>
      <w:adjustRightInd/>
      <w:spacing w:after="240"/>
      <w:jc w:val="both"/>
      <w:textAlignment w:val="auto"/>
    </w:pPr>
    <w:rPr>
      <w:rFonts w:ascii="NewsGoth BT" w:hAnsi="NewsGoth BT" w:cs="Arial"/>
      <w:spacing w:val="-5"/>
      <w:sz w:val="20"/>
      <w:szCs w:val="20"/>
      <w:lang w:val="en-US" w:eastAsia="en-US"/>
    </w:rPr>
  </w:style>
  <w:style w:type="paragraph" w:customStyle="1" w:styleId="DefaultParagraphFontParaCharCharChar1Char">
    <w:name w:val="Default Paragraph Font Para Char Char Char1 Char"/>
    <w:basedOn w:val="Normal"/>
    <w:rsid w:val="00260664"/>
    <w:pPr>
      <w:keepLines/>
      <w:widowControl/>
      <w:overflowPunct/>
      <w:autoSpaceDE/>
      <w:autoSpaceDN/>
      <w:adjustRightInd/>
      <w:spacing w:after="160" w:line="240" w:lineRule="exact"/>
      <w:textAlignment w:val="auto"/>
    </w:pPr>
    <w:rPr>
      <w:rFonts w:ascii="Tahoma" w:hAnsi="Tahoma" w:cs="Times New Roman"/>
      <w:sz w:val="20"/>
      <w:szCs w:val="24"/>
      <w:lang w:val="en-US" w:eastAsia="en-US"/>
    </w:rPr>
  </w:style>
  <w:style w:type="character" w:customStyle="1" w:styleId="FooterChar">
    <w:name w:val="Footer Char"/>
    <w:link w:val="Footer"/>
    <w:uiPriority w:val="99"/>
    <w:rsid w:val="000E572C"/>
    <w:rPr>
      <w:rFonts w:ascii="Arial" w:hAnsi="Arial" w:cs="Mangal"/>
      <w:sz w:val="22"/>
      <w:szCs w:val="22"/>
    </w:rPr>
  </w:style>
  <w:style w:type="paragraph" w:customStyle="1" w:styleId="MediumGrid1-Accent21">
    <w:name w:val="Medium Grid 1 - Accent 21"/>
    <w:basedOn w:val="Normal"/>
    <w:uiPriority w:val="34"/>
    <w:qFormat/>
    <w:rsid w:val="001B2DB6"/>
    <w:pPr>
      <w:ind w:left="720"/>
    </w:pPr>
    <w:rPr>
      <w:szCs w:val="20"/>
    </w:rPr>
  </w:style>
  <w:style w:type="character" w:customStyle="1" w:styleId="HeaderChar">
    <w:name w:val="Header Char"/>
    <w:link w:val="Header"/>
    <w:uiPriority w:val="99"/>
    <w:rsid w:val="004B6B2D"/>
    <w:rPr>
      <w:rFonts w:ascii="Arial" w:hAnsi="Arial" w:cs="Mangal"/>
      <w:sz w:val="22"/>
      <w:szCs w:val="22"/>
      <w:lang w:val="en-GB" w:eastAsia="en-GB"/>
    </w:rPr>
  </w:style>
  <w:style w:type="character" w:customStyle="1" w:styleId="NumberedChar">
    <w:name w:val="Numbered Char"/>
    <w:link w:val="Numbered"/>
    <w:uiPriority w:val="99"/>
    <w:locked/>
    <w:rsid w:val="00E26BE1"/>
    <w:rPr>
      <w:rFonts w:ascii="Arial" w:hAnsi="Arial" w:cs="Mangal"/>
      <w:sz w:val="22"/>
      <w:szCs w:val="22"/>
    </w:rPr>
  </w:style>
  <w:style w:type="paragraph" w:customStyle="1" w:styleId="Default">
    <w:name w:val="Default"/>
    <w:rsid w:val="00AA0195"/>
    <w:pPr>
      <w:autoSpaceDE w:val="0"/>
      <w:autoSpaceDN w:val="0"/>
      <w:adjustRightInd w:val="0"/>
    </w:pPr>
    <w:rPr>
      <w:rFonts w:ascii="Arial" w:hAnsi="Arial" w:cs="Arial"/>
      <w:color w:val="000000"/>
      <w:sz w:val="24"/>
      <w:szCs w:val="24"/>
      <w:lang w:val="en-US" w:eastAsia="en-US"/>
    </w:rPr>
  </w:style>
  <w:style w:type="paragraph" w:customStyle="1" w:styleId="MediumList2-Accent21">
    <w:name w:val="Medium List 2 - Accent 21"/>
    <w:hidden/>
    <w:uiPriority w:val="99"/>
    <w:semiHidden/>
    <w:rsid w:val="008F16CC"/>
    <w:rPr>
      <w:rFonts w:ascii="Arial" w:hAnsi="Arial" w:cs="Mangal"/>
      <w:sz w:val="22"/>
    </w:rPr>
  </w:style>
  <w:style w:type="paragraph" w:customStyle="1" w:styleId="ColorfulList-Accent11">
    <w:name w:val="Colorful List - Accent 11"/>
    <w:basedOn w:val="Normal"/>
    <w:uiPriority w:val="34"/>
    <w:qFormat/>
    <w:rsid w:val="009F167E"/>
    <w:pPr>
      <w:ind w:left="720"/>
    </w:pPr>
    <w:rPr>
      <w:szCs w:val="20"/>
    </w:rPr>
  </w:style>
  <w:style w:type="character" w:customStyle="1" w:styleId="FootnoteTextChar">
    <w:name w:val="Footnote Text Char"/>
    <w:link w:val="FootnoteText"/>
    <w:uiPriority w:val="99"/>
    <w:semiHidden/>
    <w:rsid w:val="00817702"/>
    <w:rPr>
      <w:rFonts w:ascii="Arial" w:hAnsi="Arial" w:cs="Mangal"/>
      <w:lang w:val="en-GB" w:eastAsia="en-GB"/>
    </w:rPr>
  </w:style>
  <w:style w:type="paragraph" w:customStyle="1" w:styleId="TableRow">
    <w:name w:val="TableRow"/>
    <w:link w:val="TableRowChar"/>
    <w:qFormat/>
    <w:rsid w:val="00E9478D"/>
    <w:pPr>
      <w:spacing w:before="60" w:after="60"/>
      <w:ind w:left="57" w:right="57"/>
    </w:pPr>
    <w:rPr>
      <w:rFonts w:ascii="Arial" w:hAnsi="Arial"/>
      <w:color w:val="0D0D0D"/>
      <w:sz w:val="24"/>
      <w:szCs w:val="24"/>
    </w:rPr>
  </w:style>
  <w:style w:type="character" w:customStyle="1" w:styleId="TableRowChar">
    <w:name w:val="TableRow Char"/>
    <w:link w:val="TableRow"/>
    <w:rsid w:val="00E9478D"/>
    <w:rPr>
      <w:rFonts w:ascii="Arial" w:hAnsi="Arial"/>
      <w:color w:val="0D0D0D"/>
      <w:sz w:val="24"/>
      <w:szCs w:val="24"/>
      <w:lang w:bidi="ar-SA"/>
    </w:rPr>
  </w:style>
  <w:style w:type="character" w:styleId="Emphasis">
    <w:name w:val="Emphasis"/>
    <w:qFormat/>
    <w:rsid w:val="00772366"/>
    <w:rPr>
      <w:i/>
      <w:iCs/>
    </w:rPr>
  </w:style>
  <w:style w:type="paragraph" w:styleId="ListParagraph">
    <w:name w:val="List Paragraph"/>
    <w:basedOn w:val="Normal"/>
    <w:uiPriority w:val="34"/>
    <w:qFormat/>
    <w:rsid w:val="00936574"/>
    <w:pPr>
      <w:ind w:left="720"/>
    </w:pPr>
    <w:rPr>
      <w:szCs w:val="20"/>
    </w:rPr>
  </w:style>
  <w:style w:type="character" w:styleId="UnresolvedMention">
    <w:name w:val="Unresolved Mention"/>
    <w:basedOn w:val="DefaultParagraphFont"/>
    <w:uiPriority w:val="99"/>
    <w:semiHidden/>
    <w:unhideWhenUsed/>
    <w:rsid w:val="007D1BD1"/>
    <w:rPr>
      <w:color w:val="605E5C"/>
      <w:shd w:val="clear" w:color="auto" w:fill="E1DFDD"/>
    </w:rPr>
  </w:style>
  <w:style w:type="character" w:styleId="Mention">
    <w:name w:val="Mention"/>
    <w:basedOn w:val="DefaultParagraphFont"/>
    <w:uiPriority w:val="99"/>
    <w:unhideWhenUsed/>
    <w:rsid w:val="0012326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3769">
      <w:bodyDiv w:val="1"/>
      <w:marLeft w:val="0"/>
      <w:marRight w:val="0"/>
      <w:marTop w:val="0"/>
      <w:marBottom w:val="0"/>
      <w:divBdr>
        <w:top w:val="none" w:sz="0" w:space="0" w:color="auto"/>
        <w:left w:val="none" w:sz="0" w:space="0" w:color="auto"/>
        <w:bottom w:val="none" w:sz="0" w:space="0" w:color="auto"/>
        <w:right w:val="none" w:sz="0" w:space="0" w:color="auto"/>
      </w:divBdr>
      <w:divsChild>
        <w:div w:id="956524667">
          <w:marLeft w:val="130"/>
          <w:marRight w:val="0"/>
          <w:marTop w:val="0"/>
          <w:marBottom w:val="0"/>
          <w:divBdr>
            <w:top w:val="none" w:sz="0" w:space="0" w:color="auto"/>
            <w:left w:val="none" w:sz="0" w:space="0" w:color="auto"/>
            <w:bottom w:val="none" w:sz="0" w:space="0" w:color="auto"/>
            <w:right w:val="none" w:sz="0" w:space="0" w:color="auto"/>
          </w:divBdr>
        </w:div>
        <w:div w:id="986671405">
          <w:marLeft w:val="130"/>
          <w:marRight w:val="0"/>
          <w:marTop w:val="0"/>
          <w:marBottom w:val="0"/>
          <w:divBdr>
            <w:top w:val="none" w:sz="0" w:space="0" w:color="auto"/>
            <w:left w:val="none" w:sz="0" w:space="0" w:color="auto"/>
            <w:bottom w:val="none" w:sz="0" w:space="0" w:color="auto"/>
            <w:right w:val="none" w:sz="0" w:space="0" w:color="auto"/>
          </w:divBdr>
        </w:div>
        <w:div w:id="1054700450">
          <w:marLeft w:val="130"/>
          <w:marRight w:val="0"/>
          <w:marTop w:val="0"/>
          <w:marBottom w:val="0"/>
          <w:divBdr>
            <w:top w:val="none" w:sz="0" w:space="0" w:color="auto"/>
            <w:left w:val="none" w:sz="0" w:space="0" w:color="auto"/>
            <w:bottom w:val="none" w:sz="0" w:space="0" w:color="auto"/>
            <w:right w:val="none" w:sz="0" w:space="0" w:color="auto"/>
          </w:divBdr>
        </w:div>
        <w:div w:id="1111899530">
          <w:marLeft w:val="130"/>
          <w:marRight w:val="0"/>
          <w:marTop w:val="0"/>
          <w:marBottom w:val="0"/>
          <w:divBdr>
            <w:top w:val="none" w:sz="0" w:space="0" w:color="auto"/>
            <w:left w:val="none" w:sz="0" w:space="0" w:color="auto"/>
            <w:bottom w:val="none" w:sz="0" w:space="0" w:color="auto"/>
            <w:right w:val="none" w:sz="0" w:space="0" w:color="auto"/>
          </w:divBdr>
        </w:div>
        <w:div w:id="1749109743">
          <w:marLeft w:val="130"/>
          <w:marRight w:val="0"/>
          <w:marTop w:val="0"/>
          <w:marBottom w:val="0"/>
          <w:divBdr>
            <w:top w:val="none" w:sz="0" w:space="0" w:color="auto"/>
            <w:left w:val="none" w:sz="0" w:space="0" w:color="auto"/>
            <w:bottom w:val="none" w:sz="0" w:space="0" w:color="auto"/>
            <w:right w:val="none" w:sz="0" w:space="0" w:color="auto"/>
          </w:divBdr>
        </w:div>
        <w:div w:id="1866793792">
          <w:marLeft w:val="130"/>
          <w:marRight w:val="0"/>
          <w:marTop w:val="0"/>
          <w:marBottom w:val="0"/>
          <w:divBdr>
            <w:top w:val="none" w:sz="0" w:space="0" w:color="auto"/>
            <w:left w:val="none" w:sz="0" w:space="0" w:color="auto"/>
            <w:bottom w:val="none" w:sz="0" w:space="0" w:color="auto"/>
            <w:right w:val="none" w:sz="0" w:space="0" w:color="auto"/>
          </w:divBdr>
        </w:div>
        <w:div w:id="2011177014">
          <w:marLeft w:val="130"/>
          <w:marRight w:val="0"/>
          <w:marTop w:val="0"/>
          <w:marBottom w:val="0"/>
          <w:divBdr>
            <w:top w:val="none" w:sz="0" w:space="0" w:color="auto"/>
            <w:left w:val="none" w:sz="0" w:space="0" w:color="auto"/>
            <w:bottom w:val="none" w:sz="0" w:space="0" w:color="auto"/>
            <w:right w:val="none" w:sz="0" w:space="0" w:color="auto"/>
          </w:divBdr>
        </w:div>
      </w:divsChild>
    </w:div>
    <w:div w:id="54400498">
      <w:bodyDiv w:val="1"/>
      <w:marLeft w:val="0"/>
      <w:marRight w:val="0"/>
      <w:marTop w:val="0"/>
      <w:marBottom w:val="0"/>
      <w:divBdr>
        <w:top w:val="none" w:sz="0" w:space="0" w:color="auto"/>
        <w:left w:val="none" w:sz="0" w:space="0" w:color="auto"/>
        <w:bottom w:val="none" w:sz="0" w:space="0" w:color="auto"/>
        <w:right w:val="none" w:sz="0" w:space="0" w:color="auto"/>
      </w:divBdr>
      <w:divsChild>
        <w:div w:id="1176961564">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76294635">
      <w:bodyDiv w:val="1"/>
      <w:marLeft w:val="0"/>
      <w:marRight w:val="0"/>
      <w:marTop w:val="0"/>
      <w:marBottom w:val="0"/>
      <w:divBdr>
        <w:top w:val="none" w:sz="0" w:space="0" w:color="auto"/>
        <w:left w:val="none" w:sz="0" w:space="0" w:color="auto"/>
        <w:bottom w:val="none" w:sz="0" w:space="0" w:color="auto"/>
        <w:right w:val="none" w:sz="0" w:space="0" w:color="auto"/>
      </w:divBdr>
    </w:div>
    <w:div w:id="162669550">
      <w:bodyDiv w:val="1"/>
      <w:marLeft w:val="0"/>
      <w:marRight w:val="0"/>
      <w:marTop w:val="0"/>
      <w:marBottom w:val="0"/>
      <w:divBdr>
        <w:top w:val="none" w:sz="0" w:space="0" w:color="auto"/>
        <w:left w:val="none" w:sz="0" w:space="0" w:color="auto"/>
        <w:bottom w:val="none" w:sz="0" w:space="0" w:color="auto"/>
        <w:right w:val="none" w:sz="0" w:space="0" w:color="auto"/>
      </w:divBdr>
    </w:div>
    <w:div w:id="209464194">
      <w:bodyDiv w:val="1"/>
      <w:marLeft w:val="0"/>
      <w:marRight w:val="0"/>
      <w:marTop w:val="0"/>
      <w:marBottom w:val="0"/>
      <w:divBdr>
        <w:top w:val="none" w:sz="0" w:space="0" w:color="auto"/>
        <w:left w:val="none" w:sz="0" w:space="0" w:color="auto"/>
        <w:bottom w:val="none" w:sz="0" w:space="0" w:color="auto"/>
        <w:right w:val="none" w:sz="0" w:space="0" w:color="auto"/>
      </w:divBdr>
    </w:div>
    <w:div w:id="229848138">
      <w:bodyDiv w:val="1"/>
      <w:marLeft w:val="0"/>
      <w:marRight w:val="0"/>
      <w:marTop w:val="0"/>
      <w:marBottom w:val="0"/>
      <w:divBdr>
        <w:top w:val="none" w:sz="0" w:space="0" w:color="auto"/>
        <w:left w:val="none" w:sz="0" w:space="0" w:color="auto"/>
        <w:bottom w:val="none" w:sz="0" w:space="0" w:color="auto"/>
        <w:right w:val="none" w:sz="0" w:space="0" w:color="auto"/>
      </w:divBdr>
      <w:divsChild>
        <w:div w:id="340590806">
          <w:marLeft w:val="0"/>
          <w:marRight w:val="0"/>
          <w:marTop w:val="0"/>
          <w:marBottom w:val="0"/>
          <w:divBdr>
            <w:top w:val="none" w:sz="0" w:space="0" w:color="auto"/>
            <w:left w:val="none" w:sz="0" w:space="0" w:color="auto"/>
            <w:bottom w:val="none" w:sz="0" w:space="0" w:color="auto"/>
            <w:right w:val="none" w:sz="0" w:space="0" w:color="auto"/>
          </w:divBdr>
          <w:divsChild>
            <w:div w:id="972519403">
              <w:marLeft w:val="0"/>
              <w:marRight w:val="0"/>
              <w:marTop w:val="0"/>
              <w:marBottom w:val="0"/>
              <w:divBdr>
                <w:top w:val="none" w:sz="0" w:space="0" w:color="auto"/>
                <w:left w:val="none" w:sz="0" w:space="0" w:color="auto"/>
                <w:bottom w:val="none" w:sz="0" w:space="0" w:color="auto"/>
                <w:right w:val="none" w:sz="0" w:space="0" w:color="auto"/>
              </w:divBdr>
              <w:divsChild>
                <w:div w:id="162720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900662">
      <w:bodyDiv w:val="1"/>
      <w:marLeft w:val="0"/>
      <w:marRight w:val="0"/>
      <w:marTop w:val="0"/>
      <w:marBottom w:val="0"/>
      <w:divBdr>
        <w:top w:val="none" w:sz="0" w:space="0" w:color="auto"/>
        <w:left w:val="none" w:sz="0" w:space="0" w:color="auto"/>
        <w:bottom w:val="none" w:sz="0" w:space="0" w:color="auto"/>
        <w:right w:val="none" w:sz="0" w:space="0" w:color="auto"/>
      </w:divBdr>
    </w:div>
    <w:div w:id="364209082">
      <w:bodyDiv w:val="1"/>
      <w:marLeft w:val="0"/>
      <w:marRight w:val="0"/>
      <w:marTop w:val="0"/>
      <w:marBottom w:val="0"/>
      <w:divBdr>
        <w:top w:val="none" w:sz="0" w:space="0" w:color="auto"/>
        <w:left w:val="none" w:sz="0" w:space="0" w:color="auto"/>
        <w:bottom w:val="none" w:sz="0" w:space="0" w:color="auto"/>
        <w:right w:val="none" w:sz="0" w:space="0" w:color="auto"/>
      </w:divBdr>
    </w:div>
    <w:div w:id="380442756">
      <w:bodyDiv w:val="1"/>
      <w:marLeft w:val="0"/>
      <w:marRight w:val="0"/>
      <w:marTop w:val="0"/>
      <w:marBottom w:val="0"/>
      <w:divBdr>
        <w:top w:val="none" w:sz="0" w:space="0" w:color="auto"/>
        <w:left w:val="none" w:sz="0" w:space="0" w:color="auto"/>
        <w:bottom w:val="none" w:sz="0" w:space="0" w:color="auto"/>
        <w:right w:val="none" w:sz="0" w:space="0" w:color="auto"/>
      </w:divBdr>
    </w:div>
    <w:div w:id="460028970">
      <w:bodyDiv w:val="1"/>
      <w:marLeft w:val="0"/>
      <w:marRight w:val="0"/>
      <w:marTop w:val="0"/>
      <w:marBottom w:val="0"/>
      <w:divBdr>
        <w:top w:val="none" w:sz="0" w:space="0" w:color="auto"/>
        <w:left w:val="none" w:sz="0" w:space="0" w:color="auto"/>
        <w:bottom w:val="none" w:sz="0" w:space="0" w:color="auto"/>
        <w:right w:val="none" w:sz="0" w:space="0" w:color="auto"/>
      </w:divBdr>
      <w:divsChild>
        <w:div w:id="1955945596">
          <w:marLeft w:val="0"/>
          <w:marRight w:val="0"/>
          <w:marTop w:val="360"/>
          <w:marBottom w:val="0"/>
          <w:divBdr>
            <w:top w:val="single" w:sz="12" w:space="12" w:color="2085C7"/>
            <w:left w:val="none" w:sz="0" w:space="0" w:color="auto"/>
            <w:bottom w:val="none" w:sz="0" w:space="0" w:color="auto"/>
            <w:right w:val="none" w:sz="0" w:space="0" w:color="auto"/>
          </w:divBdr>
        </w:div>
        <w:div w:id="2091660873">
          <w:marLeft w:val="0"/>
          <w:marRight w:val="0"/>
          <w:marTop w:val="0"/>
          <w:marBottom w:val="0"/>
          <w:divBdr>
            <w:top w:val="none" w:sz="0" w:space="0" w:color="auto"/>
            <w:left w:val="none" w:sz="0" w:space="0" w:color="auto"/>
            <w:bottom w:val="none" w:sz="0" w:space="0" w:color="auto"/>
            <w:right w:val="none" w:sz="0" w:space="0" w:color="auto"/>
          </w:divBdr>
          <w:divsChild>
            <w:div w:id="1439914467">
              <w:marLeft w:val="300"/>
              <w:marRight w:val="0"/>
              <w:marTop w:val="0"/>
              <w:marBottom w:val="0"/>
              <w:divBdr>
                <w:top w:val="none" w:sz="0" w:space="0" w:color="auto"/>
                <w:left w:val="none" w:sz="0" w:space="0" w:color="auto"/>
                <w:bottom w:val="none" w:sz="0" w:space="0" w:color="auto"/>
                <w:right w:val="none" w:sz="0" w:space="0" w:color="auto"/>
              </w:divBdr>
              <w:divsChild>
                <w:div w:id="1942492380">
                  <w:marLeft w:val="300"/>
                  <w:marRight w:val="0"/>
                  <w:marTop w:val="0"/>
                  <w:marBottom w:val="0"/>
                  <w:divBdr>
                    <w:top w:val="none" w:sz="0" w:space="0" w:color="auto"/>
                    <w:left w:val="none" w:sz="0" w:space="0" w:color="auto"/>
                    <w:bottom w:val="none" w:sz="0" w:space="0" w:color="auto"/>
                    <w:right w:val="none" w:sz="0" w:space="0" w:color="auto"/>
                  </w:divBdr>
                  <w:divsChild>
                    <w:div w:id="1345664223">
                      <w:marLeft w:val="0"/>
                      <w:marRight w:val="0"/>
                      <w:marTop w:val="0"/>
                      <w:marBottom w:val="0"/>
                      <w:divBdr>
                        <w:top w:val="none" w:sz="0" w:space="0" w:color="auto"/>
                        <w:left w:val="none" w:sz="0" w:space="0" w:color="auto"/>
                        <w:bottom w:val="none" w:sz="0" w:space="0" w:color="auto"/>
                        <w:right w:val="none" w:sz="0" w:space="0" w:color="auto"/>
                      </w:divBdr>
                      <w:divsChild>
                        <w:div w:id="87589163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522402533">
      <w:bodyDiv w:val="1"/>
      <w:marLeft w:val="0"/>
      <w:marRight w:val="0"/>
      <w:marTop w:val="0"/>
      <w:marBottom w:val="0"/>
      <w:divBdr>
        <w:top w:val="none" w:sz="0" w:space="0" w:color="auto"/>
        <w:left w:val="none" w:sz="0" w:space="0" w:color="auto"/>
        <w:bottom w:val="none" w:sz="0" w:space="0" w:color="auto"/>
        <w:right w:val="none" w:sz="0" w:space="0" w:color="auto"/>
      </w:divBdr>
    </w:div>
    <w:div w:id="634530798">
      <w:bodyDiv w:val="1"/>
      <w:marLeft w:val="0"/>
      <w:marRight w:val="0"/>
      <w:marTop w:val="0"/>
      <w:marBottom w:val="0"/>
      <w:divBdr>
        <w:top w:val="none" w:sz="0" w:space="0" w:color="auto"/>
        <w:left w:val="none" w:sz="0" w:space="0" w:color="auto"/>
        <w:bottom w:val="none" w:sz="0" w:space="0" w:color="auto"/>
        <w:right w:val="none" w:sz="0" w:space="0" w:color="auto"/>
      </w:divBdr>
    </w:div>
    <w:div w:id="639845885">
      <w:bodyDiv w:val="1"/>
      <w:marLeft w:val="0"/>
      <w:marRight w:val="0"/>
      <w:marTop w:val="0"/>
      <w:marBottom w:val="0"/>
      <w:divBdr>
        <w:top w:val="none" w:sz="0" w:space="0" w:color="auto"/>
        <w:left w:val="none" w:sz="0" w:space="0" w:color="auto"/>
        <w:bottom w:val="none" w:sz="0" w:space="0" w:color="auto"/>
        <w:right w:val="none" w:sz="0" w:space="0" w:color="auto"/>
      </w:divBdr>
    </w:div>
    <w:div w:id="677805682">
      <w:bodyDiv w:val="1"/>
      <w:marLeft w:val="0"/>
      <w:marRight w:val="0"/>
      <w:marTop w:val="0"/>
      <w:marBottom w:val="0"/>
      <w:divBdr>
        <w:top w:val="none" w:sz="0" w:space="0" w:color="auto"/>
        <w:left w:val="none" w:sz="0" w:space="0" w:color="auto"/>
        <w:bottom w:val="none" w:sz="0" w:space="0" w:color="auto"/>
        <w:right w:val="none" w:sz="0" w:space="0" w:color="auto"/>
      </w:divBdr>
    </w:div>
    <w:div w:id="733092214">
      <w:bodyDiv w:val="1"/>
      <w:marLeft w:val="15"/>
      <w:marRight w:val="15"/>
      <w:marTop w:val="15"/>
      <w:marBottom w:val="15"/>
      <w:divBdr>
        <w:top w:val="none" w:sz="0" w:space="0" w:color="auto"/>
        <w:left w:val="none" w:sz="0" w:space="0" w:color="auto"/>
        <w:bottom w:val="none" w:sz="0" w:space="0" w:color="auto"/>
        <w:right w:val="none" w:sz="0" w:space="0" w:color="auto"/>
      </w:divBdr>
      <w:divsChild>
        <w:div w:id="715548090">
          <w:marLeft w:val="2700"/>
          <w:marRight w:val="2700"/>
          <w:marTop w:val="0"/>
          <w:marBottom w:val="0"/>
          <w:divBdr>
            <w:top w:val="none" w:sz="0" w:space="0" w:color="auto"/>
            <w:left w:val="none" w:sz="0" w:space="0" w:color="auto"/>
            <w:bottom w:val="none" w:sz="0" w:space="0" w:color="auto"/>
            <w:right w:val="none" w:sz="0" w:space="0" w:color="auto"/>
          </w:divBdr>
          <w:divsChild>
            <w:div w:id="93987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89305">
      <w:bodyDiv w:val="1"/>
      <w:marLeft w:val="0"/>
      <w:marRight w:val="0"/>
      <w:marTop w:val="0"/>
      <w:marBottom w:val="0"/>
      <w:divBdr>
        <w:top w:val="none" w:sz="0" w:space="0" w:color="auto"/>
        <w:left w:val="none" w:sz="0" w:space="0" w:color="auto"/>
        <w:bottom w:val="none" w:sz="0" w:space="0" w:color="auto"/>
        <w:right w:val="none" w:sz="0" w:space="0" w:color="auto"/>
      </w:divBdr>
    </w:div>
    <w:div w:id="891576980">
      <w:bodyDiv w:val="1"/>
      <w:marLeft w:val="0"/>
      <w:marRight w:val="0"/>
      <w:marTop w:val="0"/>
      <w:marBottom w:val="0"/>
      <w:divBdr>
        <w:top w:val="none" w:sz="0" w:space="0" w:color="auto"/>
        <w:left w:val="none" w:sz="0" w:space="0" w:color="auto"/>
        <w:bottom w:val="none" w:sz="0" w:space="0" w:color="auto"/>
        <w:right w:val="none" w:sz="0" w:space="0" w:color="auto"/>
      </w:divBdr>
    </w:div>
    <w:div w:id="1166245634">
      <w:bodyDiv w:val="1"/>
      <w:marLeft w:val="0"/>
      <w:marRight w:val="0"/>
      <w:marTop w:val="0"/>
      <w:marBottom w:val="0"/>
      <w:divBdr>
        <w:top w:val="none" w:sz="0" w:space="0" w:color="auto"/>
        <w:left w:val="none" w:sz="0" w:space="0" w:color="auto"/>
        <w:bottom w:val="none" w:sz="0" w:space="0" w:color="auto"/>
        <w:right w:val="none" w:sz="0" w:space="0" w:color="auto"/>
      </w:divBdr>
    </w:div>
    <w:div w:id="1211840017">
      <w:bodyDiv w:val="1"/>
      <w:marLeft w:val="0"/>
      <w:marRight w:val="0"/>
      <w:marTop w:val="0"/>
      <w:marBottom w:val="0"/>
      <w:divBdr>
        <w:top w:val="none" w:sz="0" w:space="0" w:color="auto"/>
        <w:left w:val="none" w:sz="0" w:space="0" w:color="auto"/>
        <w:bottom w:val="none" w:sz="0" w:space="0" w:color="auto"/>
        <w:right w:val="none" w:sz="0" w:space="0" w:color="auto"/>
      </w:divBdr>
      <w:divsChild>
        <w:div w:id="1544513238">
          <w:marLeft w:val="0"/>
          <w:marRight w:val="0"/>
          <w:marTop w:val="0"/>
          <w:marBottom w:val="0"/>
          <w:divBdr>
            <w:top w:val="none" w:sz="0" w:space="0" w:color="auto"/>
            <w:left w:val="none" w:sz="0" w:space="0" w:color="auto"/>
            <w:bottom w:val="none" w:sz="0" w:space="0" w:color="auto"/>
            <w:right w:val="none" w:sz="0" w:space="0" w:color="auto"/>
          </w:divBdr>
          <w:divsChild>
            <w:div w:id="1685353045">
              <w:marLeft w:val="0"/>
              <w:marRight w:val="0"/>
              <w:marTop w:val="0"/>
              <w:marBottom w:val="0"/>
              <w:divBdr>
                <w:top w:val="none" w:sz="0" w:space="0" w:color="auto"/>
                <w:left w:val="none" w:sz="0" w:space="0" w:color="auto"/>
                <w:bottom w:val="none" w:sz="0" w:space="0" w:color="auto"/>
                <w:right w:val="none" w:sz="0" w:space="0" w:color="auto"/>
              </w:divBdr>
              <w:divsChild>
                <w:div w:id="1664889802">
                  <w:marLeft w:val="0"/>
                  <w:marRight w:val="0"/>
                  <w:marTop w:val="0"/>
                  <w:marBottom w:val="0"/>
                  <w:divBdr>
                    <w:top w:val="none" w:sz="0" w:space="0" w:color="auto"/>
                    <w:left w:val="none" w:sz="0" w:space="0" w:color="auto"/>
                    <w:bottom w:val="none" w:sz="0" w:space="0" w:color="auto"/>
                    <w:right w:val="none" w:sz="0" w:space="0" w:color="auto"/>
                  </w:divBdr>
                  <w:divsChild>
                    <w:div w:id="1893692527">
                      <w:marLeft w:val="0"/>
                      <w:marRight w:val="0"/>
                      <w:marTop w:val="0"/>
                      <w:marBottom w:val="0"/>
                      <w:divBdr>
                        <w:top w:val="none" w:sz="0" w:space="0" w:color="auto"/>
                        <w:left w:val="none" w:sz="0" w:space="0" w:color="auto"/>
                        <w:bottom w:val="none" w:sz="0" w:space="0" w:color="auto"/>
                        <w:right w:val="none" w:sz="0" w:space="0" w:color="auto"/>
                      </w:divBdr>
                      <w:divsChild>
                        <w:div w:id="205221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6821655">
      <w:bodyDiv w:val="1"/>
      <w:marLeft w:val="0"/>
      <w:marRight w:val="0"/>
      <w:marTop w:val="0"/>
      <w:marBottom w:val="0"/>
      <w:divBdr>
        <w:top w:val="none" w:sz="0" w:space="0" w:color="auto"/>
        <w:left w:val="none" w:sz="0" w:space="0" w:color="auto"/>
        <w:bottom w:val="none" w:sz="0" w:space="0" w:color="auto"/>
        <w:right w:val="none" w:sz="0" w:space="0" w:color="auto"/>
      </w:divBdr>
      <w:divsChild>
        <w:div w:id="1932735880">
          <w:marLeft w:val="0"/>
          <w:marRight w:val="0"/>
          <w:marTop w:val="0"/>
          <w:marBottom w:val="0"/>
          <w:divBdr>
            <w:top w:val="none" w:sz="0" w:space="0" w:color="auto"/>
            <w:left w:val="none" w:sz="0" w:space="0" w:color="auto"/>
            <w:bottom w:val="none" w:sz="0" w:space="0" w:color="auto"/>
            <w:right w:val="none" w:sz="0" w:space="0" w:color="auto"/>
          </w:divBdr>
        </w:div>
      </w:divsChild>
    </w:div>
    <w:div w:id="1283269134">
      <w:bodyDiv w:val="1"/>
      <w:marLeft w:val="15"/>
      <w:marRight w:val="15"/>
      <w:marTop w:val="15"/>
      <w:marBottom w:val="15"/>
      <w:divBdr>
        <w:top w:val="none" w:sz="0" w:space="0" w:color="auto"/>
        <w:left w:val="none" w:sz="0" w:space="0" w:color="auto"/>
        <w:bottom w:val="none" w:sz="0" w:space="0" w:color="auto"/>
        <w:right w:val="none" w:sz="0" w:space="0" w:color="auto"/>
      </w:divBdr>
      <w:divsChild>
        <w:div w:id="144052807">
          <w:marLeft w:val="2700"/>
          <w:marRight w:val="2700"/>
          <w:marTop w:val="0"/>
          <w:marBottom w:val="0"/>
          <w:divBdr>
            <w:top w:val="none" w:sz="0" w:space="0" w:color="auto"/>
            <w:left w:val="none" w:sz="0" w:space="0" w:color="auto"/>
            <w:bottom w:val="none" w:sz="0" w:space="0" w:color="auto"/>
            <w:right w:val="none" w:sz="0" w:space="0" w:color="auto"/>
          </w:divBdr>
          <w:divsChild>
            <w:div w:id="163579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892861">
      <w:bodyDiv w:val="1"/>
      <w:marLeft w:val="0"/>
      <w:marRight w:val="0"/>
      <w:marTop w:val="0"/>
      <w:marBottom w:val="0"/>
      <w:divBdr>
        <w:top w:val="none" w:sz="0" w:space="0" w:color="auto"/>
        <w:left w:val="none" w:sz="0" w:space="0" w:color="auto"/>
        <w:bottom w:val="none" w:sz="0" w:space="0" w:color="auto"/>
        <w:right w:val="none" w:sz="0" w:space="0" w:color="auto"/>
      </w:divBdr>
      <w:divsChild>
        <w:div w:id="2094468939">
          <w:marLeft w:val="0"/>
          <w:marRight w:val="0"/>
          <w:marTop w:val="100"/>
          <w:marBottom w:val="100"/>
          <w:divBdr>
            <w:top w:val="none" w:sz="0" w:space="0" w:color="auto"/>
            <w:left w:val="none" w:sz="0" w:space="0" w:color="auto"/>
            <w:bottom w:val="none" w:sz="0" w:space="0" w:color="auto"/>
            <w:right w:val="none" w:sz="0" w:space="0" w:color="auto"/>
          </w:divBdr>
          <w:divsChild>
            <w:div w:id="1064179623">
              <w:marLeft w:val="0"/>
              <w:marRight w:val="0"/>
              <w:marTop w:val="561"/>
              <w:marBottom w:val="561"/>
              <w:divBdr>
                <w:top w:val="none" w:sz="0" w:space="0" w:color="auto"/>
                <w:left w:val="none" w:sz="0" w:space="0" w:color="auto"/>
                <w:bottom w:val="none" w:sz="0" w:space="0" w:color="auto"/>
                <w:right w:val="none" w:sz="0" w:space="0" w:color="auto"/>
              </w:divBdr>
              <w:divsChild>
                <w:div w:id="181750047">
                  <w:marLeft w:val="0"/>
                  <w:marRight w:val="0"/>
                  <w:marTop w:val="0"/>
                  <w:marBottom w:val="0"/>
                  <w:divBdr>
                    <w:top w:val="none" w:sz="0" w:space="0" w:color="auto"/>
                    <w:left w:val="none" w:sz="0" w:space="0" w:color="auto"/>
                    <w:bottom w:val="none" w:sz="0" w:space="0" w:color="auto"/>
                    <w:right w:val="none" w:sz="0" w:space="0" w:color="auto"/>
                  </w:divBdr>
                  <w:divsChild>
                    <w:div w:id="74858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345913">
      <w:bodyDiv w:val="1"/>
      <w:marLeft w:val="0"/>
      <w:marRight w:val="0"/>
      <w:marTop w:val="0"/>
      <w:marBottom w:val="0"/>
      <w:divBdr>
        <w:top w:val="none" w:sz="0" w:space="0" w:color="auto"/>
        <w:left w:val="none" w:sz="0" w:space="0" w:color="auto"/>
        <w:bottom w:val="none" w:sz="0" w:space="0" w:color="auto"/>
        <w:right w:val="none" w:sz="0" w:space="0" w:color="auto"/>
      </w:divBdr>
    </w:div>
    <w:div w:id="1443719600">
      <w:bodyDiv w:val="1"/>
      <w:marLeft w:val="0"/>
      <w:marRight w:val="0"/>
      <w:marTop w:val="0"/>
      <w:marBottom w:val="0"/>
      <w:divBdr>
        <w:top w:val="none" w:sz="0" w:space="0" w:color="auto"/>
        <w:left w:val="none" w:sz="0" w:space="0" w:color="auto"/>
        <w:bottom w:val="none" w:sz="0" w:space="0" w:color="auto"/>
        <w:right w:val="none" w:sz="0" w:space="0" w:color="auto"/>
      </w:divBdr>
      <w:divsChild>
        <w:div w:id="1384601932">
          <w:marLeft w:val="0"/>
          <w:marRight w:val="0"/>
          <w:marTop w:val="0"/>
          <w:marBottom w:val="0"/>
          <w:divBdr>
            <w:top w:val="none" w:sz="0" w:space="0" w:color="auto"/>
            <w:left w:val="none" w:sz="0" w:space="0" w:color="auto"/>
            <w:bottom w:val="none" w:sz="0" w:space="0" w:color="auto"/>
            <w:right w:val="none" w:sz="0" w:space="0" w:color="auto"/>
          </w:divBdr>
        </w:div>
      </w:divsChild>
    </w:div>
    <w:div w:id="1742210470">
      <w:bodyDiv w:val="1"/>
      <w:marLeft w:val="0"/>
      <w:marRight w:val="0"/>
      <w:marTop w:val="0"/>
      <w:marBottom w:val="0"/>
      <w:divBdr>
        <w:top w:val="none" w:sz="0" w:space="0" w:color="auto"/>
        <w:left w:val="none" w:sz="0" w:space="0" w:color="auto"/>
        <w:bottom w:val="none" w:sz="0" w:space="0" w:color="auto"/>
        <w:right w:val="none" w:sz="0" w:space="0" w:color="auto"/>
      </w:divBdr>
    </w:div>
    <w:div w:id="1851875328">
      <w:bodyDiv w:val="1"/>
      <w:marLeft w:val="0"/>
      <w:marRight w:val="0"/>
      <w:marTop w:val="0"/>
      <w:marBottom w:val="0"/>
      <w:divBdr>
        <w:top w:val="none" w:sz="0" w:space="0" w:color="auto"/>
        <w:left w:val="none" w:sz="0" w:space="0" w:color="auto"/>
        <w:bottom w:val="none" w:sz="0" w:space="0" w:color="auto"/>
        <w:right w:val="none" w:sz="0" w:space="0" w:color="auto"/>
      </w:divBdr>
      <w:divsChild>
        <w:div w:id="314142620">
          <w:marLeft w:val="0"/>
          <w:marRight w:val="0"/>
          <w:marTop w:val="0"/>
          <w:marBottom w:val="0"/>
          <w:divBdr>
            <w:top w:val="none" w:sz="0" w:space="0" w:color="auto"/>
            <w:left w:val="none" w:sz="0" w:space="0" w:color="auto"/>
            <w:bottom w:val="none" w:sz="0" w:space="0" w:color="auto"/>
            <w:right w:val="none" w:sz="0" w:space="0" w:color="auto"/>
          </w:divBdr>
          <w:divsChild>
            <w:div w:id="775369699">
              <w:marLeft w:val="0"/>
              <w:marRight w:val="0"/>
              <w:marTop w:val="0"/>
              <w:marBottom w:val="0"/>
              <w:divBdr>
                <w:top w:val="none" w:sz="0" w:space="0" w:color="auto"/>
                <w:left w:val="none" w:sz="0" w:space="0" w:color="auto"/>
                <w:bottom w:val="none" w:sz="0" w:space="0" w:color="auto"/>
                <w:right w:val="none" w:sz="0" w:space="0" w:color="auto"/>
              </w:divBdr>
              <w:divsChild>
                <w:div w:id="14246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705535">
      <w:bodyDiv w:val="1"/>
      <w:marLeft w:val="0"/>
      <w:marRight w:val="0"/>
      <w:marTop w:val="0"/>
      <w:marBottom w:val="0"/>
      <w:divBdr>
        <w:top w:val="none" w:sz="0" w:space="0" w:color="auto"/>
        <w:left w:val="none" w:sz="0" w:space="0" w:color="auto"/>
        <w:bottom w:val="none" w:sz="0" w:space="0" w:color="auto"/>
        <w:right w:val="none" w:sz="0" w:space="0" w:color="auto"/>
      </w:divBdr>
      <w:divsChild>
        <w:div w:id="226306174">
          <w:marLeft w:val="0"/>
          <w:marRight w:val="0"/>
          <w:marTop w:val="0"/>
          <w:marBottom w:val="0"/>
          <w:divBdr>
            <w:top w:val="none" w:sz="0" w:space="0" w:color="auto"/>
            <w:left w:val="none" w:sz="0" w:space="0" w:color="auto"/>
            <w:bottom w:val="none" w:sz="0" w:space="0" w:color="auto"/>
            <w:right w:val="none" w:sz="0" w:space="0" w:color="auto"/>
          </w:divBdr>
          <w:divsChild>
            <w:div w:id="80061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3243">
      <w:bodyDiv w:val="1"/>
      <w:marLeft w:val="0"/>
      <w:marRight w:val="0"/>
      <w:marTop w:val="0"/>
      <w:marBottom w:val="0"/>
      <w:divBdr>
        <w:top w:val="none" w:sz="0" w:space="0" w:color="auto"/>
        <w:left w:val="none" w:sz="0" w:space="0" w:color="auto"/>
        <w:bottom w:val="none" w:sz="0" w:space="0" w:color="auto"/>
        <w:right w:val="none" w:sz="0" w:space="0" w:color="auto"/>
      </w:divBdr>
    </w:div>
    <w:div w:id="1964575550">
      <w:bodyDiv w:val="1"/>
      <w:marLeft w:val="0"/>
      <w:marRight w:val="0"/>
      <w:marTop w:val="0"/>
      <w:marBottom w:val="0"/>
      <w:divBdr>
        <w:top w:val="none" w:sz="0" w:space="0" w:color="auto"/>
        <w:left w:val="none" w:sz="0" w:space="0" w:color="auto"/>
        <w:bottom w:val="none" w:sz="0" w:space="0" w:color="auto"/>
        <w:right w:val="none" w:sz="0" w:space="0" w:color="auto"/>
      </w:divBdr>
    </w:div>
    <w:div w:id="1993749877">
      <w:bodyDiv w:val="1"/>
      <w:marLeft w:val="0"/>
      <w:marRight w:val="0"/>
      <w:marTop w:val="0"/>
      <w:marBottom w:val="0"/>
      <w:divBdr>
        <w:top w:val="none" w:sz="0" w:space="0" w:color="auto"/>
        <w:left w:val="none" w:sz="0" w:space="0" w:color="auto"/>
        <w:bottom w:val="none" w:sz="0" w:space="0" w:color="auto"/>
        <w:right w:val="none" w:sz="0" w:space="0" w:color="auto"/>
      </w:divBdr>
    </w:div>
    <w:div w:id="2070884288">
      <w:bodyDiv w:val="1"/>
      <w:marLeft w:val="0"/>
      <w:marRight w:val="0"/>
      <w:marTop w:val="0"/>
      <w:marBottom w:val="0"/>
      <w:divBdr>
        <w:top w:val="none" w:sz="0" w:space="0" w:color="auto"/>
        <w:left w:val="none" w:sz="0" w:space="0" w:color="auto"/>
        <w:bottom w:val="none" w:sz="0" w:space="0" w:color="auto"/>
        <w:right w:val="none" w:sz="0" w:space="0" w:color="auto"/>
      </w:divBdr>
    </w:div>
    <w:div w:id="2098553245">
      <w:bodyDiv w:val="1"/>
      <w:marLeft w:val="0"/>
      <w:marRight w:val="0"/>
      <w:marTop w:val="0"/>
      <w:marBottom w:val="0"/>
      <w:divBdr>
        <w:top w:val="none" w:sz="0" w:space="0" w:color="auto"/>
        <w:left w:val="none" w:sz="0" w:space="0" w:color="auto"/>
        <w:bottom w:val="none" w:sz="0" w:space="0" w:color="auto"/>
        <w:right w:val="none" w:sz="0" w:space="0" w:color="auto"/>
      </w:divBdr>
      <w:divsChild>
        <w:div w:id="127574446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cb.org.uk/"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jectsupport@ncb.org.uk" TargetMode="External"/><Relationship Id="rId17" Type="http://schemas.openxmlformats.org/officeDocument/2006/relationships/hyperlink" Target="mailto:projectsupport@ncb.org.uk" TargetMode="External"/><Relationship Id="rId2" Type="http://schemas.openxmlformats.org/officeDocument/2006/relationships/customXml" Target="../customXml/item2.xml"/><Relationship Id="rId16" Type="http://schemas.openxmlformats.org/officeDocument/2006/relationships/hyperlink" Target="mailto:projectsupport@ncb.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jectsupport@ncb.org.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O:\WINWORD6\TEMPLATE\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3CF8583D8FEA843847866F3163565FA" ma:contentTypeVersion="3" ma:contentTypeDescription="Create a new document." ma:contentTypeScope="" ma:versionID="9a5d46f9f097ca5c425c3ccde2472f19">
  <xsd:schema xmlns:xsd="http://www.w3.org/2001/XMLSchema" xmlns:xs="http://www.w3.org/2001/XMLSchema" xmlns:p="http://schemas.microsoft.com/office/2006/metadata/properties" xmlns:ns2="10d992ed-cc43-4982-8335-7d1ef171d3cf" targetNamespace="http://schemas.microsoft.com/office/2006/metadata/properties" ma:root="true" ma:fieldsID="a685004f01b3d6dd12710739bad329b3" ns2:_="">
    <xsd:import namespace="10d992ed-cc43-4982-8335-7d1ef171d3c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992ed-cc43-4982-8335-7d1ef171d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9707E5-5E1D-4CA1-A27E-F0A1A2B096DD}">
  <ds:schemaRefs>
    <ds:schemaRef ds:uri="http://schemas.openxmlformats.org/officeDocument/2006/bibliography"/>
  </ds:schemaRefs>
</ds:datastoreItem>
</file>

<file path=customXml/itemProps2.xml><?xml version="1.0" encoding="utf-8"?>
<ds:datastoreItem xmlns:ds="http://schemas.openxmlformats.org/officeDocument/2006/customXml" ds:itemID="{1BC69977-16B5-49B0-84F2-6C793AD56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992ed-cc43-4982-8335-7d1ef171d3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9DEA95-30B4-463C-A1EC-D1D251B558B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CC7D4A8-1D79-4939-8412-8D4C66BA63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Template>
  <TotalTime>3</TotalTime>
  <Pages>12</Pages>
  <Words>4474</Words>
  <Characters>25503</Characters>
  <Application>Microsoft Office Word</Application>
  <DocSecurity>0</DocSecurity>
  <Lines>212</Lines>
  <Paragraphs>59</Paragraphs>
  <ScaleCrop>false</ScaleCrop>
  <Company>DfE</Company>
  <LinksUpToDate>false</LinksUpToDate>
  <CharactersWithSpaces>29918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Invitation to Tender Letter (Word)</dc:title>
  <dc:subject/>
  <dc:creator>(set for each user)</dc:creator>
  <cp:keywords>Version 1</cp:keywords>
  <cp:lastModifiedBy>David Wood</cp:lastModifiedBy>
  <cp:revision>5</cp:revision>
  <cp:lastPrinted>2016-03-10T08:06:00Z</cp:lastPrinted>
  <dcterms:created xsi:type="dcterms:W3CDTF">2026-10-05T14:07:00Z</dcterms:created>
  <dcterms:modified xsi:type="dcterms:W3CDTF">2026-10-07T07:47:00Z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0x01010023CF8583D8FEA843847866F3163565FA</vt:lpwstr>
  </property>
  <property fmtid="{D5CDD505-2E9C-101B-9397-08002B2CF9AE}" pid="4" name="Order">
    <vt:r8>100</vt:r8>
  </property>
  <property fmtid="{D5CDD505-2E9C-101B-9397-08002B2CF9AE}" pid="5" name="MediaServiceImageTags">
    <vt:lpwstr/>
  </property>
</Properties>
</file>